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09926" w14:textId="72E28DCD" w:rsidR="00DD2868" w:rsidRPr="00132AE8" w:rsidRDefault="00DD2868" w:rsidP="00F52CFA">
      <w:pPr>
        <w:spacing w:after="200" w:line="276" w:lineRule="auto"/>
        <w:rPr>
          <w:color w:val="000000" w:themeColor="text1"/>
          <w:szCs w:val="24"/>
        </w:rPr>
      </w:pPr>
    </w:p>
    <w:p w14:paraId="39C2FF3C" w14:textId="77777777" w:rsidR="00DD2868" w:rsidRPr="00132AE8" w:rsidRDefault="00DD2868" w:rsidP="00DD2868">
      <w:pPr>
        <w:rPr>
          <w:color w:val="000000" w:themeColor="text1"/>
          <w:szCs w:val="24"/>
        </w:rPr>
      </w:pPr>
    </w:p>
    <w:p w14:paraId="08C68102" w14:textId="77777777" w:rsidR="00DD2868" w:rsidRPr="00132AE8" w:rsidRDefault="00DD2868" w:rsidP="00DD2868">
      <w:pPr>
        <w:rPr>
          <w:color w:val="000000" w:themeColor="text1"/>
          <w:szCs w:val="24"/>
        </w:rPr>
      </w:pPr>
    </w:p>
    <w:p w14:paraId="424FE5E5" w14:textId="77777777" w:rsidR="00DD2868" w:rsidRPr="00132AE8" w:rsidRDefault="00DD2868" w:rsidP="00F52CFA">
      <w:pPr>
        <w:pStyle w:val="ArialNarrow18"/>
      </w:pPr>
    </w:p>
    <w:p w14:paraId="0E335690" w14:textId="10997835" w:rsidR="00DD2868" w:rsidRPr="00246C06" w:rsidRDefault="00DD2868" w:rsidP="00246C06">
      <w:pPr>
        <w:pStyle w:val="Tittel"/>
      </w:pPr>
      <w:r w:rsidRPr="00246C06">
        <w:t>Annual Status Report 202</w:t>
      </w:r>
      <w:r w:rsidR="00BA1B7A">
        <w:t>5</w:t>
      </w:r>
    </w:p>
    <w:p w14:paraId="628C9A04" w14:textId="77777777" w:rsidR="00DD2868" w:rsidRPr="00246C06" w:rsidRDefault="00DD2868" w:rsidP="00246C06">
      <w:pPr>
        <w:pStyle w:val="Tittel"/>
      </w:pPr>
      <w:r w:rsidRPr="00246C06">
        <w:t>for</w:t>
      </w:r>
    </w:p>
    <w:p w14:paraId="46FD8523" w14:textId="77777777" w:rsidR="00DD2868" w:rsidRPr="00246C06" w:rsidRDefault="00DD2868" w:rsidP="00246C06">
      <w:pPr>
        <w:pStyle w:val="Tittel"/>
      </w:pPr>
      <w:r w:rsidRPr="00246C06">
        <w:fldChar w:fldCharType="begin">
          <w:ffData>
            <w:name w:val=""/>
            <w:enabled/>
            <w:calcOnExit w:val="0"/>
            <w:textInput>
              <w:default w:val="&lt; Field name &gt;"/>
            </w:textInput>
          </w:ffData>
        </w:fldChar>
      </w:r>
      <w:r w:rsidRPr="00246C06">
        <w:instrText xml:space="preserve"> FORMTEXT </w:instrText>
      </w:r>
      <w:r w:rsidRPr="00246C06">
        <w:fldChar w:fldCharType="separate"/>
      </w:r>
      <w:r w:rsidRPr="00246C06">
        <w:t>&lt; Field name &gt;</w:t>
      </w:r>
      <w:r w:rsidRPr="00246C06">
        <w:fldChar w:fldCharType="end"/>
      </w:r>
    </w:p>
    <w:p w14:paraId="06E968F5" w14:textId="77777777" w:rsidR="00DD2868" w:rsidRPr="00132AE8" w:rsidRDefault="00DD2868" w:rsidP="00DD2868">
      <w:pPr>
        <w:rPr>
          <w:rFonts w:ascii="Arial Narrow" w:hAnsi="Arial Narrow"/>
          <w:b/>
          <w:color w:val="000000" w:themeColor="text1"/>
          <w:sz w:val="20"/>
        </w:rPr>
      </w:pPr>
    </w:p>
    <w:p w14:paraId="436C3F4B" w14:textId="77777777" w:rsidR="00DD2868" w:rsidRPr="00132AE8" w:rsidRDefault="00DD2868" w:rsidP="00DD2868">
      <w:pPr>
        <w:rPr>
          <w:rFonts w:ascii="Arial Narrow" w:hAnsi="Arial Narrow"/>
          <w:b/>
          <w:color w:val="000000" w:themeColor="text1"/>
          <w:sz w:val="20"/>
        </w:rPr>
      </w:pPr>
    </w:p>
    <w:p w14:paraId="2AC4F43E" w14:textId="77777777" w:rsidR="00DD2868" w:rsidRPr="00132AE8" w:rsidRDefault="00DD2868" w:rsidP="00F52CFA">
      <w:pPr>
        <w:pStyle w:val="ArialNarrow18"/>
      </w:pPr>
    </w:p>
    <w:p w14:paraId="60DAB9C0" w14:textId="77777777" w:rsidR="00DD2868" w:rsidRPr="00132AE8" w:rsidRDefault="00DD2868" w:rsidP="00F52CFA">
      <w:pPr>
        <w:pStyle w:val="ArialNarrow18"/>
      </w:pPr>
    </w:p>
    <w:p w14:paraId="4214E2AD" w14:textId="77777777" w:rsidR="00DD2868" w:rsidRPr="00132AE8" w:rsidRDefault="00DD2868" w:rsidP="00F52CFA">
      <w:pPr>
        <w:pStyle w:val="ArialNarrow18"/>
      </w:pPr>
    </w:p>
    <w:tbl>
      <w:tblPr>
        <w:tblW w:w="92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559"/>
        <w:gridCol w:w="3260"/>
        <w:gridCol w:w="3119"/>
      </w:tblGrid>
      <w:tr w:rsidR="00DD2868" w:rsidRPr="00F07ABD" w14:paraId="1F2B40AC" w14:textId="77777777" w:rsidTr="0D23FFE2">
        <w:trPr>
          <w:trHeight w:val="640"/>
        </w:trPr>
        <w:tc>
          <w:tcPr>
            <w:tcW w:w="9276" w:type="dxa"/>
            <w:gridSpan w:val="4"/>
            <w:tcBorders>
              <w:top w:val="single" w:sz="4" w:space="0" w:color="auto"/>
              <w:left w:val="single" w:sz="8" w:space="0" w:color="auto"/>
              <w:right w:val="single" w:sz="4" w:space="0" w:color="auto"/>
            </w:tcBorders>
            <w:shd w:val="clear" w:color="auto" w:fill="FFFFFF" w:themeFill="background1"/>
          </w:tcPr>
          <w:p w14:paraId="3648DE37" w14:textId="77777777" w:rsidR="00DD2868" w:rsidRPr="00F07ABD" w:rsidRDefault="00DD2868">
            <w:pPr>
              <w:pStyle w:val="Rubrikkledetekst"/>
              <w:rPr>
                <w:rFonts w:asciiTheme="minorHAnsi" w:hAnsiTheme="minorHAnsi"/>
                <w:noProof w:val="0"/>
                <w:color w:val="000000" w:themeColor="text1"/>
                <w:sz w:val="18"/>
                <w:szCs w:val="18"/>
              </w:rPr>
            </w:pPr>
            <w:r w:rsidRPr="00F07ABD">
              <w:rPr>
                <w:rFonts w:asciiTheme="minorHAnsi" w:hAnsiTheme="minorHAnsi"/>
                <w:noProof w:val="0"/>
                <w:color w:val="000000" w:themeColor="text1"/>
                <w:sz w:val="18"/>
                <w:szCs w:val="18"/>
              </w:rPr>
              <w:t>Field name:</w:t>
            </w:r>
          </w:p>
          <w:p w14:paraId="2481B5E1" w14:textId="281743DF" w:rsidR="00DD2868" w:rsidRPr="00F07ABD" w:rsidRDefault="00DD2868" w:rsidP="00F52CFA">
            <w:pPr>
              <w:pStyle w:val="Rubrikkbrdtekst"/>
              <w:rPr>
                <w:rFonts w:asciiTheme="minorHAnsi" w:hAnsiTheme="minorHAnsi"/>
              </w:rPr>
            </w:pPr>
            <w:r w:rsidRPr="00F07ABD">
              <w:rPr>
                <w:rFonts w:asciiTheme="minorHAnsi" w:hAnsiTheme="minorHAnsi"/>
                <w:shd w:val="clear" w:color="auto" w:fill="E6E6E6"/>
              </w:rPr>
              <w:fldChar w:fldCharType="begin">
                <w:ffData>
                  <w:name w:val=""/>
                  <w:enabled/>
                  <w:calcOnExit w:val="0"/>
                  <w:textInput/>
                </w:ffData>
              </w:fldChar>
            </w:r>
            <w:r w:rsidRPr="00F07ABD">
              <w:rPr>
                <w:rFonts w:asciiTheme="minorHAnsi" w:hAnsiTheme="minorHAnsi"/>
              </w:rPr>
              <w:instrText xml:space="preserve"> FORMTEXT </w:instrText>
            </w:r>
            <w:r w:rsidRPr="00F07ABD">
              <w:rPr>
                <w:rFonts w:asciiTheme="minorHAnsi" w:hAnsiTheme="minorHAnsi"/>
                <w:shd w:val="clear" w:color="auto" w:fill="E6E6E6"/>
              </w:rPr>
            </w:r>
            <w:r w:rsidRPr="00F07ABD">
              <w:rPr>
                <w:rFonts w:asciiTheme="minorHAnsi" w:hAnsiTheme="minorHAnsi"/>
                <w:shd w:val="clear" w:color="auto" w:fill="E6E6E6"/>
              </w:rPr>
              <w:fldChar w:fldCharType="separate"/>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fldChar w:fldCharType="end"/>
            </w:r>
          </w:p>
        </w:tc>
      </w:tr>
      <w:tr w:rsidR="00DD2868" w:rsidRPr="00F07ABD" w14:paraId="36469808" w14:textId="77777777" w:rsidTr="0D23FFE2">
        <w:trPr>
          <w:trHeight w:val="650"/>
        </w:trPr>
        <w:tc>
          <w:tcPr>
            <w:tcW w:w="9276" w:type="dxa"/>
            <w:gridSpan w:val="4"/>
            <w:tcBorders>
              <w:top w:val="single" w:sz="8" w:space="0" w:color="auto"/>
              <w:left w:val="single" w:sz="8" w:space="0" w:color="auto"/>
              <w:right w:val="single" w:sz="2" w:space="0" w:color="auto"/>
            </w:tcBorders>
            <w:shd w:val="clear" w:color="auto" w:fill="FFFFFF" w:themeFill="background1"/>
          </w:tcPr>
          <w:p w14:paraId="595CC858" w14:textId="77777777" w:rsidR="00DD2868" w:rsidRPr="00F07ABD" w:rsidRDefault="00DD2868">
            <w:pPr>
              <w:pStyle w:val="Rubrikkledetekst"/>
              <w:rPr>
                <w:rFonts w:asciiTheme="minorHAnsi" w:hAnsiTheme="minorHAnsi"/>
                <w:noProof w:val="0"/>
                <w:color w:val="000000" w:themeColor="text1"/>
                <w:sz w:val="18"/>
                <w:szCs w:val="18"/>
              </w:rPr>
            </w:pPr>
            <w:r w:rsidRPr="00F07ABD">
              <w:rPr>
                <w:rFonts w:asciiTheme="minorHAnsi" w:hAnsiTheme="minorHAnsi"/>
                <w:noProof w:val="0"/>
                <w:color w:val="000000" w:themeColor="text1"/>
                <w:sz w:val="18"/>
                <w:szCs w:val="18"/>
              </w:rPr>
              <w:t>PL:</w:t>
            </w:r>
          </w:p>
          <w:p w14:paraId="577ECB35" w14:textId="77777777" w:rsidR="00DD2868" w:rsidRPr="00F07ABD" w:rsidRDefault="00DD2868" w:rsidP="00F52CFA">
            <w:pPr>
              <w:pStyle w:val="Rubrikkbrdtekst"/>
              <w:rPr>
                <w:rFonts w:asciiTheme="minorHAnsi" w:hAnsiTheme="minorHAnsi"/>
                <w:b/>
                <w:szCs w:val="16"/>
              </w:rPr>
            </w:pPr>
            <w:r w:rsidRPr="00F07ABD">
              <w:rPr>
                <w:rFonts w:asciiTheme="minorHAnsi" w:hAnsiTheme="minorHAnsi"/>
                <w:shd w:val="clear" w:color="auto" w:fill="E6E6E6"/>
              </w:rPr>
              <w:fldChar w:fldCharType="begin">
                <w:ffData>
                  <w:name w:val="Tekst5"/>
                  <w:enabled/>
                  <w:calcOnExit w:val="0"/>
                  <w:textInput/>
                </w:ffData>
              </w:fldChar>
            </w:r>
            <w:r w:rsidRPr="00F07ABD">
              <w:rPr>
                <w:rFonts w:asciiTheme="minorHAnsi" w:hAnsiTheme="minorHAnsi"/>
              </w:rPr>
              <w:instrText xml:space="preserve"> FORMTEXT </w:instrText>
            </w:r>
            <w:r w:rsidRPr="00F07ABD">
              <w:rPr>
                <w:rFonts w:asciiTheme="minorHAnsi" w:hAnsiTheme="minorHAnsi"/>
                <w:shd w:val="clear" w:color="auto" w:fill="E6E6E6"/>
              </w:rPr>
            </w:r>
            <w:r w:rsidRPr="00F07ABD">
              <w:rPr>
                <w:rFonts w:asciiTheme="minorHAnsi" w:hAnsiTheme="minorHAnsi"/>
                <w:shd w:val="clear" w:color="auto" w:fill="E6E6E6"/>
              </w:rPr>
              <w:fldChar w:fldCharType="separate"/>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fldChar w:fldCharType="end"/>
            </w:r>
          </w:p>
        </w:tc>
      </w:tr>
      <w:tr w:rsidR="00DD2868" w:rsidRPr="00F07ABD" w14:paraId="58AAF3C8" w14:textId="77777777" w:rsidTr="0D23FFE2">
        <w:trPr>
          <w:trHeight w:val="640"/>
        </w:trPr>
        <w:tc>
          <w:tcPr>
            <w:tcW w:w="9276" w:type="dxa"/>
            <w:gridSpan w:val="4"/>
            <w:tcBorders>
              <w:top w:val="single" w:sz="4" w:space="0" w:color="auto"/>
              <w:left w:val="single" w:sz="8" w:space="0" w:color="auto"/>
              <w:right w:val="single" w:sz="2" w:space="0" w:color="auto"/>
            </w:tcBorders>
            <w:shd w:val="clear" w:color="auto" w:fill="FFFFFF" w:themeFill="background1"/>
          </w:tcPr>
          <w:p w14:paraId="4D433456" w14:textId="77777777" w:rsidR="00DD2868" w:rsidRPr="00F07ABD" w:rsidRDefault="00DD2868">
            <w:pPr>
              <w:pStyle w:val="Rubrikkledetekst"/>
              <w:rPr>
                <w:rFonts w:asciiTheme="minorHAnsi" w:hAnsiTheme="minorHAnsi"/>
                <w:noProof w:val="0"/>
                <w:color w:val="000000" w:themeColor="text1"/>
                <w:sz w:val="18"/>
                <w:szCs w:val="18"/>
              </w:rPr>
            </w:pPr>
            <w:r w:rsidRPr="00F07ABD">
              <w:rPr>
                <w:rFonts w:asciiTheme="minorHAnsi" w:hAnsiTheme="minorHAnsi"/>
                <w:noProof w:val="0"/>
                <w:color w:val="000000" w:themeColor="text1"/>
                <w:sz w:val="18"/>
                <w:szCs w:val="18"/>
              </w:rPr>
              <w:t>Operator and licensee (name and %-interest):</w:t>
            </w:r>
          </w:p>
          <w:p w14:paraId="263BA162" w14:textId="77777777" w:rsidR="00DD2868" w:rsidRPr="00F07ABD" w:rsidRDefault="00DD2868" w:rsidP="00F52CFA">
            <w:pPr>
              <w:pStyle w:val="Rubrikkbrdtekst"/>
              <w:rPr>
                <w:rFonts w:asciiTheme="minorHAnsi" w:hAnsiTheme="minorHAnsi"/>
                <w:b/>
                <w:szCs w:val="16"/>
              </w:rPr>
            </w:pPr>
            <w:r w:rsidRPr="00F07ABD">
              <w:rPr>
                <w:rFonts w:asciiTheme="minorHAnsi" w:hAnsiTheme="minorHAnsi"/>
                <w:shd w:val="clear" w:color="auto" w:fill="E6E6E6"/>
              </w:rPr>
              <w:fldChar w:fldCharType="begin">
                <w:ffData>
                  <w:name w:val="Tekst5"/>
                  <w:enabled/>
                  <w:calcOnExit w:val="0"/>
                  <w:textInput/>
                </w:ffData>
              </w:fldChar>
            </w:r>
            <w:bookmarkStart w:id="0" w:name="Tekst5"/>
            <w:r w:rsidRPr="00F07ABD">
              <w:rPr>
                <w:rFonts w:asciiTheme="minorHAnsi" w:hAnsiTheme="minorHAnsi"/>
              </w:rPr>
              <w:instrText xml:space="preserve"> FORMTEXT </w:instrText>
            </w:r>
            <w:r w:rsidRPr="00F07ABD">
              <w:rPr>
                <w:rFonts w:asciiTheme="minorHAnsi" w:hAnsiTheme="minorHAnsi"/>
                <w:shd w:val="clear" w:color="auto" w:fill="E6E6E6"/>
              </w:rPr>
            </w:r>
            <w:r w:rsidRPr="00F07ABD">
              <w:rPr>
                <w:rFonts w:asciiTheme="minorHAnsi" w:hAnsiTheme="minorHAnsi"/>
                <w:shd w:val="clear" w:color="auto" w:fill="E6E6E6"/>
              </w:rPr>
              <w:fldChar w:fldCharType="separate"/>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t> </w:t>
            </w:r>
            <w:r w:rsidRPr="00F07ABD">
              <w:rPr>
                <w:rFonts w:asciiTheme="minorHAnsi" w:hAnsiTheme="minorHAnsi"/>
                <w:shd w:val="clear" w:color="auto" w:fill="E6E6E6"/>
              </w:rPr>
              <w:fldChar w:fldCharType="end"/>
            </w:r>
            <w:bookmarkEnd w:id="0"/>
          </w:p>
        </w:tc>
      </w:tr>
      <w:tr w:rsidR="003B6527" w:rsidRPr="00F07ABD" w14:paraId="3A2E374A" w14:textId="77777777" w:rsidTr="0D23FFE2">
        <w:trPr>
          <w:trHeight w:val="640"/>
        </w:trPr>
        <w:tc>
          <w:tcPr>
            <w:tcW w:w="9276" w:type="dxa"/>
            <w:gridSpan w:val="4"/>
            <w:tcBorders>
              <w:top w:val="single" w:sz="4" w:space="0" w:color="auto"/>
              <w:left w:val="single" w:sz="8" w:space="0" w:color="auto"/>
              <w:right w:val="single" w:sz="2" w:space="0" w:color="auto"/>
            </w:tcBorders>
            <w:shd w:val="clear" w:color="auto" w:fill="FFFFFF" w:themeFill="background1"/>
          </w:tcPr>
          <w:p w14:paraId="7E9BF8BE" w14:textId="77777777" w:rsidR="003B6527" w:rsidRDefault="003B6527">
            <w:pPr>
              <w:pStyle w:val="Rubrikkbrdtekst"/>
              <w:rPr>
                <w:rFonts w:asciiTheme="minorHAnsi" w:hAnsiTheme="minorHAnsi"/>
              </w:rPr>
            </w:pPr>
          </w:p>
          <w:p w14:paraId="40A29AD1" w14:textId="77777777" w:rsidR="003B6527" w:rsidRDefault="003B6527">
            <w:pPr>
              <w:pStyle w:val="Rubrikkbrdtekst"/>
              <w:rPr>
                <w:rFonts w:asciiTheme="minorHAnsi" w:hAnsiTheme="minorHAnsi"/>
              </w:rPr>
            </w:pPr>
          </w:p>
          <w:p w14:paraId="391A1F44" w14:textId="1A0BE595" w:rsidR="003B6527" w:rsidRPr="00F07ABD" w:rsidRDefault="003B6527">
            <w:pPr>
              <w:pStyle w:val="Rubrikkbrdtekst"/>
              <w:rPr>
                <w:rFonts w:asciiTheme="minorHAnsi" w:hAnsiTheme="minorHAnsi"/>
              </w:rPr>
            </w:pPr>
          </w:p>
        </w:tc>
      </w:tr>
      <w:tr w:rsidR="00DD2868" w:rsidRPr="00F07ABD" w14:paraId="78B009D1" w14:textId="77777777" w:rsidTr="0D23FFE2">
        <w:trPr>
          <w:trHeight w:val="313"/>
        </w:trPr>
        <w:tc>
          <w:tcPr>
            <w:tcW w:w="9276" w:type="dxa"/>
            <w:gridSpan w:val="4"/>
            <w:tcBorders>
              <w:top w:val="single" w:sz="4" w:space="0" w:color="auto"/>
              <w:left w:val="single" w:sz="8" w:space="0" w:color="auto"/>
              <w:right w:val="single" w:sz="2" w:space="0" w:color="auto"/>
            </w:tcBorders>
            <w:shd w:val="clear" w:color="auto" w:fill="FFFFFF" w:themeFill="background1"/>
          </w:tcPr>
          <w:p w14:paraId="31572EED" w14:textId="58146391" w:rsidR="004820DE" w:rsidRPr="003B6527" w:rsidRDefault="004820DE" w:rsidP="00F52CFA">
            <w:pPr>
              <w:pStyle w:val="Rubrikkbrdtekst"/>
              <w:rPr>
                <w:rFonts w:asciiTheme="minorHAnsi" w:hAnsiTheme="minorHAnsi"/>
                <w:b/>
                <w:bCs/>
              </w:rPr>
            </w:pPr>
            <w:r w:rsidRPr="003B6527">
              <w:rPr>
                <w:rFonts w:asciiTheme="minorHAnsi" w:hAnsiTheme="minorHAnsi"/>
                <w:b/>
                <w:bCs/>
                <w:sz w:val="18"/>
                <w:szCs w:val="16"/>
              </w:rPr>
              <w:t>Contact persons</w:t>
            </w:r>
          </w:p>
        </w:tc>
      </w:tr>
      <w:tr w:rsidR="004820DE" w:rsidRPr="00F07ABD" w14:paraId="1C2450FC" w14:textId="77777777" w:rsidTr="0D23FFE2">
        <w:trPr>
          <w:trHeight w:val="454"/>
        </w:trPr>
        <w:tc>
          <w:tcPr>
            <w:tcW w:w="2897" w:type="dxa"/>
            <w:gridSpan w:val="2"/>
            <w:tcBorders>
              <w:top w:val="nil"/>
              <w:left w:val="single" w:sz="8" w:space="0" w:color="auto"/>
              <w:bottom w:val="single" w:sz="8" w:space="0" w:color="auto"/>
              <w:right w:val="single" w:sz="2" w:space="0" w:color="auto"/>
            </w:tcBorders>
            <w:shd w:val="clear" w:color="auto" w:fill="FFFFFF" w:themeFill="background1"/>
          </w:tcPr>
          <w:p w14:paraId="7FBA8D25" w14:textId="6E03D718" w:rsidR="004820DE" w:rsidRPr="003B6527" w:rsidRDefault="004820DE" w:rsidP="00F52CFA">
            <w:pPr>
              <w:pStyle w:val="Rubrikkbrdtekst"/>
              <w:rPr>
                <w:rFonts w:asciiTheme="minorHAnsi" w:hAnsiTheme="minorHAnsi"/>
                <w:b/>
                <w:bCs/>
              </w:rPr>
            </w:pPr>
            <w:r w:rsidRPr="003B6527">
              <w:rPr>
                <w:rFonts w:asciiTheme="minorHAnsi" w:hAnsiTheme="minorHAnsi"/>
                <w:b/>
                <w:bCs/>
                <w:sz w:val="18"/>
                <w:szCs w:val="16"/>
              </w:rPr>
              <w:t>Name</w:t>
            </w:r>
          </w:p>
        </w:tc>
        <w:tc>
          <w:tcPr>
            <w:tcW w:w="3260" w:type="dxa"/>
            <w:tcBorders>
              <w:top w:val="nil"/>
              <w:left w:val="single" w:sz="8" w:space="0" w:color="auto"/>
              <w:bottom w:val="single" w:sz="8" w:space="0" w:color="auto"/>
              <w:right w:val="single" w:sz="2" w:space="0" w:color="auto"/>
            </w:tcBorders>
            <w:shd w:val="clear" w:color="auto" w:fill="FFFFFF" w:themeFill="background1"/>
          </w:tcPr>
          <w:p w14:paraId="32C5B3C9" w14:textId="641677CB" w:rsidR="004820DE" w:rsidRPr="003B6527" w:rsidRDefault="004820DE" w:rsidP="00F52CFA">
            <w:pPr>
              <w:pStyle w:val="Rubrikkbrdtekst"/>
              <w:rPr>
                <w:rFonts w:asciiTheme="minorHAnsi" w:hAnsiTheme="minorHAnsi"/>
                <w:b/>
                <w:bCs/>
                <w:sz w:val="18"/>
                <w:szCs w:val="18"/>
              </w:rPr>
            </w:pPr>
            <w:r w:rsidRPr="003B6527">
              <w:rPr>
                <w:rFonts w:asciiTheme="minorHAnsi" w:hAnsiTheme="minorHAnsi"/>
                <w:b/>
                <w:bCs/>
                <w:sz w:val="18"/>
                <w:szCs w:val="18"/>
              </w:rPr>
              <w:t>Role/Responsibility</w:t>
            </w:r>
          </w:p>
        </w:tc>
        <w:tc>
          <w:tcPr>
            <w:tcW w:w="3119" w:type="dxa"/>
            <w:tcBorders>
              <w:top w:val="nil"/>
              <w:left w:val="single" w:sz="8" w:space="0" w:color="auto"/>
              <w:bottom w:val="single" w:sz="8" w:space="0" w:color="auto"/>
              <w:right w:val="single" w:sz="2" w:space="0" w:color="auto"/>
            </w:tcBorders>
            <w:shd w:val="clear" w:color="auto" w:fill="FFFFFF" w:themeFill="background1"/>
          </w:tcPr>
          <w:p w14:paraId="658EFCDC" w14:textId="2A0DD637" w:rsidR="004820DE" w:rsidRPr="003B6527" w:rsidRDefault="004820DE" w:rsidP="00F52CFA">
            <w:pPr>
              <w:pStyle w:val="Rubrikkbrdtekst"/>
              <w:rPr>
                <w:rFonts w:asciiTheme="minorHAnsi" w:hAnsiTheme="minorHAnsi"/>
                <w:b/>
                <w:bCs/>
                <w:sz w:val="18"/>
                <w:szCs w:val="18"/>
              </w:rPr>
            </w:pPr>
            <w:r w:rsidRPr="003B6527">
              <w:rPr>
                <w:rFonts w:asciiTheme="minorHAnsi" w:hAnsiTheme="minorHAnsi"/>
                <w:b/>
                <w:bCs/>
                <w:sz w:val="18"/>
                <w:szCs w:val="18"/>
              </w:rPr>
              <w:t>e-mail</w:t>
            </w:r>
          </w:p>
        </w:tc>
      </w:tr>
      <w:tr w:rsidR="004820DE" w:rsidRPr="00F07ABD" w14:paraId="3DD365DF" w14:textId="77777777" w:rsidTr="0D23FFE2">
        <w:trPr>
          <w:trHeight w:val="454"/>
        </w:trPr>
        <w:tc>
          <w:tcPr>
            <w:tcW w:w="2897" w:type="dxa"/>
            <w:gridSpan w:val="2"/>
            <w:tcBorders>
              <w:top w:val="nil"/>
              <w:left w:val="single" w:sz="8" w:space="0" w:color="auto"/>
              <w:bottom w:val="single" w:sz="8" w:space="0" w:color="auto"/>
              <w:right w:val="single" w:sz="2" w:space="0" w:color="auto"/>
            </w:tcBorders>
            <w:shd w:val="clear" w:color="auto" w:fill="FFFFFF" w:themeFill="background1"/>
          </w:tcPr>
          <w:p w14:paraId="13630E8D" w14:textId="77777777" w:rsidR="004820DE" w:rsidRPr="00F07ABD" w:rsidRDefault="004820DE" w:rsidP="00F52CFA">
            <w:pPr>
              <w:pStyle w:val="Rubrikkbrdtekst"/>
              <w:rPr>
                <w:rFonts w:asciiTheme="minorHAnsi" w:hAnsiTheme="minorHAnsi"/>
              </w:rPr>
            </w:pPr>
          </w:p>
        </w:tc>
        <w:tc>
          <w:tcPr>
            <w:tcW w:w="3260" w:type="dxa"/>
            <w:tcBorders>
              <w:top w:val="nil"/>
              <w:left w:val="single" w:sz="8" w:space="0" w:color="auto"/>
              <w:bottom w:val="single" w:sz="8" w:space="0" w:color="auto"/>
              <w:right w:val="single" w:sz="2" w:space="0" w:color="auto"/>
            </w:tcBorders>
            <w:shd w:val="clear" w:color="auto" w:fill="FFFFFF" w:themeFill="background1"/>
          </w:tcPr>
          <w:p w14:paraId="5A31EF6B" w14:textId="77777777" w:rsidR="004820DE" w:rsidRPr="00F07ABD" w:rsidRDefault="004820DE" w:rsidP="00F52CFA">
            <w:pPr>
              <w:pStyle w:val="Rubrikkbrdtekst"/>
              <w:rPr>
                <w:rFonts w:asciiTheme="minorHAnsi" w:hAnsiTheme="minorHAnsi"/>
              </w:rPr>
            </w:pPr>
          </w:p>
        </w:tc>
        <w:tc>
          <w:tcPr>
            <w:tcW w:w="3119" w:type="dxa"/>
            <w:tcBorders>
              <w:top w:val="nil"/>
              <w:left w:val="single" w:sz="8" w:space="0" w:color="auto"/>
              <w:bottom w:val="single" w:sz="8" w:space="0" w:color="auto"/>
              <w:right w:val="single" w:sz="2" w:space="0" w:color="auto"/>
            </w:tcBorders>
            <w:shd w:val="clear" w:color="auto" w:fill="FFFFFF" w:themeFill="background1"/>
          </w:tcPr>
          <w:p w14:paraId="48BABE8D" w14:textId="77777777" w:rsidR="004820DE" w:rsidRPr="00F07ABD" w:rsidRDefault="004820DE" w:rsidP="00F52CFA">
            <w:pPr>
              <w:pStyle w:val="Rubrikkbrdtekst"/>
              <w:rPr>
                <w:rFonts w:asciiTheme="minorHAnsi" w:hAnsiTheme="minorHAnsi"/>
              </w:rPr>
            </w:pPr>
          </w:p>
        </w:tc>
      </w:tr>
      <w:tr w:rsidR="004820DE" w:rsidRPr="00F07ABD" w14:paraId="292CD83C" w14:textId="77777777" w:rsidTr="0D23FFE2">
        <w:trPr>
          <w:trHeight w:val="454"/>
        </w:trPr>
        <w:tc>
          <w:tcPr>
            <w:tcW w:w="2897" w:type="dxa"/>
            <w:gridSpan w:val="2"/>
            <w:tcBorders>
              <w:top w:val="nil"/>
              <w:left w:val="single" w:sz="8" w:space="0" w:color="auto"/>
              <w:bottom w:val="single" w:sz="8" w:space="0" w:color="auto"/>
              <w:right w:val="single" w:sz="2" w:space="0" w:color="auto"/>
            </w:tcBorders>
            <w:shd w:val="clear" w:color="auto" w:fill="FFFFFF" w:themeFill="background1"/>
          </w:tcPr>
          <w:p w14:paraId="4FC227D3" w14:textId="77777777" w:rsidR="004820DE" w:rsidRPr="00F07ABD" w:rsidRDefault="004820DE" w:rsidP="00F52CFA">
            <w:pPr>
              <w:pStyle w:val="Rubrikkbrdtekst"/>
              <w:rPr>
                <w:rFonts w:asciiTheme="minorHAnsi" w:hAnsiTheme="minorHAnsi"/>
              </w:rPr>
            </w:pPr>
          </w:p>
        </w:tc>
        <w:tc>
          <w:tcPr>
            <w:tcW w:w="3260" w:type="dxa"/>
            <w:tcBorders>
              <w:top w:val="nil"/>
              <w:left w:val="single" w:sz="8" w:space="0" w:color="auto"/>
              <w:bottom w:val="single" w:sz="8" w:space="0" w:color="auto"/>
              <w:right w:val="single" w:sz="2" w:space="0" w:color="auto"/>
            </w:tcBorders>
            <w:shd w:val="clear" w:color="auto" w:fill="FFFFFF" w:themeFill="background1"/>
          </w:tcPr>
          <w:p w14:paraId="667EAD88" w14:textId="77777777" w:rsidR="004820DE" w:rsidRPr="00F07ABD" w:rsidRDefault="004820DE" w:rsidP="00F52CFA">
            <w:pPr>
              <w:pStyle w:val="Rubrikkbrdtekst"/>
              <w:rPr>
                <w:rFonts w:asciiTheme="minorHAnsi" w:hAnsiTheme="minorHAnsi"/>
              </w:rPr>
            </w:pPr>
          </w:p>
        </w:tc>
        <w:tc>
          <w:tcPr>
            <w:tcW w:w="3119" w:type="dxa"/>
            <w:tcBorders>
              <w:top w:val="nil"/>
              <w:left w:val="single" w:sz="8" w:space="0" w:color="auto"/>
              <w:bottom w:val="single" w:sz="8" w:space="0" w:color="auto"/>
              <w:right w:val="single" w:sz="2" w:space="0" w:color="auto"/>
            </w:tcBorders>
            <w:shd w:val="clear" w:color="auto" w:fill="FFFFFF" w:themeFill="background1"/>
          </w:tcPr>
          <w:p w14:paraId="24D4191E" w14:textId="77777777" w:rsidR="004820DE" w:rsidRPr="00F07ABD" w:rsidRDefault="004820DE" w:rsidP="00F52CFA">
            <w:pPr>
              <w:pStyle w:val="Rubrikkbrdtekst"/>
              <w:rPr>
                <w:rFonts w:asciiTheme="minorHAnsi" w:hAnsiTheme="minorHAnsi"/>
              </w:rPr>
            </w:pPr>
          </w:p>
        </w:tc>
      </w:tr>
      <w:tr w:rsidR="004820DE" w:rsidRPr="00F07ABD" w14:paraId="73CA86B7" w14:textId="77777777" w:rsidTr="0D23FFE2">
        <w:trPr>
          <w:trHeight w:val="454"/>
        </w:trPr>
        <w:tc>
          <w:tcPr>
            <w:tcW w:w="2897" w:type="dxa"/>
            <w:gridSpan w:val="2"/>
            <w:tcBorders>
              <w:top w:val="nil"/>
              <w:left w:val="single" w:sz="8" w:space="0" w:color="auto"/>
              <w:bottom w:val="single" w:sz="8" w:space="0" w:color="auto"/>
              <w:right w:val="single" w:sz="2" w:space="0" w:color="auto"/>
            </w:tcBorders>
            <w:shd w:val="clear" w:color="auto" w:fill="FFFFFF" w:themeFill="background1"/>
          </w:tcPr>
          <w:p w14:paraId="43DA9DDC" w14:textId="77777777" w:rsidR="004820DE" w:rsidRPr="00F07ABD" w:rsidRDefault="004820DE" w:rsidP="00F52CFA">
            <w:pPr>
              <w:pStyle w:val="Rubrikkbrdtekst"/>
              <w:rPr>
                <w:rFonts w:asciiTheme="minorHAnsi" w:hAnsiTheme="minorHAnsi"/>
              </w:rPr>
            </w:pPr>
          </w:p>
        </w:tc>
        <w:tc>
          <w:tcPr>
            <w:tcW w:w="3260" w:type="dxa"/>
            <w:tcBorders>
              <w:top w:val="nil"/>
              <w:left w:val="single" w:sz="8" w:space="0" w:color="auto"/>
              <w:bottom w:val="single" w:sz="8" w:space="0" w:color="auto"/>
              <w:right w:val="single" w:sz="2" w:space="0" w:color="auto"/>
            </w:tcBorders>
            <w:shd w:val="clear" w:color="auto" w:fill="FFFFFF" w:themeFill="background1"/>
          </w:tcPr>
          <w:p w14:paraId="34E6C808" w14:textId="77777777" w:rsidR="004820DE" w:rsidRPr="00F07ABD" w:rsidRDefault="004820DE" w:rsidP="00F52CFA">
            <w:pPr>
              <w:pStyle w:val="Rubrikkbrdtekst"/>
              <w:rPr>
                <w:rFonts w:asciiTheme="minorHAnsi" w:hAnsiTheme="minorHAnsi"/>
              </w:rPr>
            </w:pPr>
          </w:p>
        </w:tc>
        <w:tc>
          <w:tcPr>
            <w:tcW w:w="3119" w:type="dxa"/>
            <w:tcBorders>
              <w:top w:val="nil"/>
              <w:left w:val="single" w:sz="8" w:space="0" w:color="auto"/>
              <w:bottom w:val="single" w:sz="8" w:space="0" w:color="auto"/>
              <w:right w:val="single" w:sz="2" w:space="0" w:color="auto"/>
            </w:tcBorders>
            <w:shd w:val="clear" w:color="auto" w:fill="FFFFFF" w:themeFill="background1"/>
          </w:tcPr>
          <w:p w14:paraId="14949CD9" w14:textId="77777777" w:rsidR="004820DE" w:rsidRPr="00F07ABD" w:rsidRDefault="004820DE" w:rsidP="00F52CFA">
            <w:pPr>
              <w:pStyle w:val="Rubrikkbrdtekst"/>
              <w:rPr>
                <w:rFonts w:asciiTheme="minorHAnsi" w:hAnsiTheme="minorHAnsi"/>
              </w:rPr>
            </w:pPr>
          </w:p>
        </w:tc>
      </w:tr>
      <w:tr w:rsidR="003A6A63" w:rsidRPr="00F07ABD" w14:paraId="4F44B228" w14:textId="77777777" w:rsidTr="0D23FFE2">
        <w:trPr>
          <w:trHeight w:val="640"/>
        </w:trPr>
        <w:tc>
          <w:tcPr>
            <w:tcW w:w="9276" w:type="dxa"/>
            <w:gridSpan w:val="4"/>
            <w:tcBorders>
              <w:top w:val="single" w:sz="4" w:space="0" w:color="auto"/>
              <w:left w:val="single" w:sz="8" w:space="0" w:color="auto"/>
              <w:right w:val="single" w:sz="2" w:space="0" w:color="auto"/>
            </w:tcBorders>
            <w:shd w:val="clear" w:color="auto" w:fill="FFFFFF" w:themeFill="background1"/>
          </w:tcPr>
          <w:p w14:paraId="7E0457B3" w14:textId="77777777" w:rsidR="003A6A63" w:rsidRDefault="003A6A63">
            <w:pPr>
              <w:pStyle w:val="Rubrikkbrdtekst"/>
              <w:rPr>
                <w:rFonts w:asciiTheme="minorHAnsi" w:hAnsiTheme="minorHAnsi"/>
              </w:rPr>
            </w:pPr>
          </w:p>
          <w:p w14:paraId="6FD06732" w14:textId="77777777" w:rsidR="003A6A63" w:rsidRDefault="003A6A63">
            <w:pPr>
              <w:pStyle w:val="Rubrikkbrdtekst"/>
              <w:rPr>
                <w:rFonts w:asciiTheme="minorHAnsi" w:hAnsiTheme="minorHAnsi"/>
              </w:rPr>
            </w:pPr>
          </w:p>
          <w:p w14:paraId="7AF27811" w14:textId="77777777" w:rsidR="003A6A63" w:rsidRDefault="003A6A63">
            <w:pPr>
              <w:pStyle w:val="Rubrikkbrdtekst"/>
              <w:rPr>
                <w:rFonts w:asciiTheme="minorHAnsi" w:hAnsiTheme="minorHAnsi"/>
              </w:rPr>
            </w:pPr>
          </w:p>
          <w:p w14:paraId="6B69A751" w14:textId="77777777" w:rsidR="003A6A63" w:rsidRPr="00F07ABD" w:rsidRDefault="003A6A63">
            <w:pPr>
              <w:pStyle w:val="Rubrikkbrdtekst"/>
              <w:rPr>
                <w:rFonts w:asciiTheme="minorHAnsi" w:hAnsiTheme="minorHAnsi"/>
              </w:rPr>
            </w:pPr>
          </w:p>
        </w:tc>
      </w:tr>
      <w:tr w:rsidR="004820DE" w:rsidRPr="00F07ABD" w14:paraId="2AA46319" w14:textId="77777777" w:rsidTr="0D23FFE2">
        <w:trPr>
          <w:trHeight w:val="454"/>
        </w:trPr>
        <w:tc>
          <w:tcPr>
            <w:tcW w:w="1338" w:type="dxa"/>
            <w:tcBorders>
              <w:top w:val="nil"/>
              <w:left w:val="single" w:sz="8" w:space="0" w:color="auto"/>
              <w:bottom w:val="single" w:sz="8" w:space="0" w:color="auto"/>
              <w:right w:val="single" w:sz="2" w:space="0" w:color="auto"/>
            </w:tcBorders>
            <w:shd w:val="clear" w:color="auto" w:fill="FFFFFF" w:themeFill="background1"/>
          </w:tcPr>
          <w:p w14:paraId="24470602" w14:textId="305439B3" w:rsidR="004820DE" w:rsidRPr="004820DE" w:rsidRDefault="004820DE" w:rsidP="004820DE">
            <w:pPr>
              <w:pStyle w:val="Rubrikkbrdtekst"/>
              <w:jc w:val="center"/>
              <w:rPr>
                <w:rFonts w:asciiTheme="minorHAnsi" w:hAnsiTheme="minorHAnsi"/>
                <w:b/>
                <w:bCs/>
              </w:rPr>
            </w:pPr>
            <w:r w:rsidRPr="004820DE">
              <w:rPr>
                <w:rFonts w:asciiTheme="minorHAnsi" w:hAnsiTheme="minorHAnsi"/>
                <w:b/>
                <w:bCs/>
                <w:sz w:val="18"/>
                <w:szCs w:val="16"/>
              </w:rPr>
              <w:t>ASR Version</w:t>
            </w:r>
          </w:p>
        </w:tc>
        <w:tc>
          <w:tcPr>
            <w:tcW w:w="1559" w:type="dxa"/>
            <w:tcBorders>
              <w:top w:val="nil"/>
              <w:left w:val="single" w:sz="8" w:space="0" w:color="auto"/>
              <w:bottom w:val="single" w:sz="8" w:space="0" w:color="auto"/>
              <w:right w:val="single" w:sz="2" w:space="0" w:color="auto"/>
            </w:tcBorders>
            <w:shd w:val="clear" w:color="auto" w:fill="FFFFFF" w:themeFill="background1"/>
          </w:tcPr>
          <w:p w14:paraId="53BE4607" w14:textId="369F912D" w:rsidR="004820DE" w:rsidRPr="004820DE" w:rsidRDefault="004820DE" w:rsidP="004820DE">
            <w:pPr>
              <w:pStyle w:val="Rubrikkbrdtekst"/>
              <w:jc w:val="center"/>
              <w:rPr>
                <w:rFonts w:asciiTheme="minorHAnsi" w:hAnsiTheme="minorHAnsi"/>
                <w:b/>
                <w:bCs/>
                <w:sz w:val="18"/>
                <w:szCs w:val="18"/>
              </w:rPr>
            </w:pPr>
            <w:r w:rsidRPr="004820DE">
              <w:rPr>
                <w:rFonts w:asciiTheme="minorHAnsi" w:hAnsiTheme="minorHAnsi"/>
                <w:b/>
                <w:bCs/>
                <w:sz w:val="18"/>
                <w:szCs w:val="18"/>
              </w:rPr>
              <w:t>Date</w:t>
            </w:r>
          </w:p>
        </w:tc>
        <w:tc>
          <w:tcPr>
            <w:tcW w:w="6379" w:type="dxa"/>
            <w:gridSpan w:val="2"/>
            <w:tcBorders>
              <w:top w:val="nil"/>
              <w:left w:val="single" w:sz="8" w:space="0" w:color="auto"/>
              <w:bottom w:val="single" w:sz="8" w:space="0" w:color="auto"/>
              <w:right w:val="single" w:sz="2" w:space="0" w:color="auto"/>
            </w:tcBorders>
            <w:shd w:val="clear" w:color="auto" w:fill="FFFFFF" w:themeFill="background1"/>
          </w:tcPr>
          <w:p w14:paraId="7686C0EE" w14:textId="14FB50A8" w:rsidR="004820DE" w:rsidRPr="004820DE" w:rsidRDefault="1008EF7F" w:rsidP="0D23FFE2">
            <w:pPr>
              <w:pStyle w:val="Rubrikkbrdtekst"/>
              <w:rPr>
                <w:rFonts w:asciiTheme="minorHAnsi" w:hAnsiTheme="minorHAnsi"/>
                <w:b/>
                <w:bCs/>
                <w:sz w:val="18"/>
                <w:szCs w:val="18"/>
              </w:rPr>
            </w:pPr>
            <w:r w:rsidRPr="0D23FFE2">
              <w:rPr>
                <w:rFonts w:asciiTheme="minorHAnsi" w:hAnsiTheme="minorHAnsi"/>
                <w:b/>
                <w:bCs/>
                <w:sz w:val="18"/>
                <w:szCs w:val="18"/>
              </w:rPr>
              <w:t>Reason /</w:t>
            </w:r>
            <w:r w:rsidR="575E6A6F" w:rsidRPr="0D23FFE2">
              <w:rPr>
                <w:rFonts w:asciiTheme="minorHAnsi" w:hAnsiTheme="minorHAnsi"/>
                <w:b/>
                <w:bCs/>
                <w:sz w:val="18"/>
                <w:szCs w:val="18"/>
              </w:rPr>
              <w:t>C</w:t>
            </w:r>
            <w:r w:rsidRPr="0D23FFE2">
              <w:rPr>
                <w:rFonts w:asciiTheme="minorHAnsi" w:hAnsiTheme="minorHAnsi"/>
                <w:b/>
                <w:bCs/>
                <w:sz w:val="18"/>
                <w:szCs w:val="18"/>
              </w:rPr>
              <w:t>hange</w:t>
            </w:r>
          </w:p>
        </w:tc>
      </w:tr>
      <w:tr w:rsidR="004820DE" w:rsidRPr="00F07ABD" w14:paraId="18E9A95C" w14:textId="77777777" w:rsidTr="0D23FFE2">
        <w:trPr>
          <w:trHeight w:val="454"/>
        </w:trPr>
        <w:tc>
          <w:tcPr>
            <w:tcW w:w="1338" w:type="dxa"/>
            <w:tcBorders>
              <w:top w:val="nil"/>
              <w:left w:val="single" w:sz="8" w:space="0" w:color="auto"/>
              <w:bottom w:val="single" w:sz="8" w:space="0" w:color="auto"/>
              <w:right w:val="single" w:sz="2" w:space="0" w:color="auto"/>
            </w:tcBorders>
            <w:shd w:val="clear" w:color="auto" w:fill="FFFFFF" w:themeFill="background1"/>
          </w:tcPr>
          <w:p w14:paraId="7F7A7AA3" w14:textId="0DE94477" w:rsidR="004820DE" w:rsidRPr="003A6A63" w:rsidRDefault="004820DE" w:rsidP="004820DE">
            <w:pPr>
              <w:pStyle w:val="Rubrikkbrdtekst"/>
              <w:jc w:val="center"/>
              <w:rPr>
                <w:rFonts w:asciiTheme="minorHAnsi" w:hAnsiTheme="minorHAnsi"/>
                <w:szCs w:val="22"/>
              </w:rPr>
            </w:pPr>
            <w:r w:rsidRPr="003A6A63">
              <w:rPr>
                <w:rFonts w:asciiTheme="minorHAnsi" w:hAnsiTheme="minorHAnsi"/>
                <w:szCs w:val="22"/>
              </w:rPr>
              <w:t>1</w:t>
            </w:r>
          </w:p>
        </w:tc>
        <w:tc>
          <w:tcPr>
            <w:tcW w:w="1559" w:type="dxa"/>
            <w:tcBorders>
              <w:top w:val="nil"/>
              <w:left w:val="single" w:sz="8" w:space="0" w:color="auto"/>
              <w:bottom w:val="single" w:sz="8" w:space="0" w:color="auto"/>
              <w:right w:val="single" w:sz="2" w:space="0" w:color="auto"/>
            </w:tcBorders>
            <w:shd w:val="clear" w:color="auto" w:fill="FFFFFF" w:themeFill="background1"/>
          </w:tcPr>
          <w:p w14:paraId="18BFC723" w14:textId="3F07A107" w:rsidR="004820DE" w:rsidRPr="00F07ABD" w:rsidRDefault="004820DE" w:rsidP="004820DE">
            <w:pPr>
              <w:pStyle w:val="Rubrikkbrdtekst"/>
              <w:jc w:val="center"/>
              <w:rPr>
                <w:rFonts w:asciiTheme="minorHAnsi" w:hAnsiTheme="minorHAnsi"/>
              </w:rPr>
            </w:pPr>
          </w:p>
        </w:tc>
        <w:tc>
          <w:tcPr>
            <w:tcW w:w="6379" w:type="dxa"/>
            <w:gridSpan w:val="2"/>
            <w:tcBorders>
              <w:top w:val="nil"/>
              <w:left w:val="single" w:sz="8" w:space="0" w:color="auto"/>
              <w:bottom w:val="single" w:sz="8" w:space="0" w:color="auto"/>
              <w:right w:val="single" w:sz="2" w:space="0" w:color="auto"/>
            </w:tcBorders>
            <w:shd w:val="clear" w:color="auto" w:fill="FFFFFF" w:themeFill="background1"/>
          </w:tcPr>
          <w:p w14:paraId="1AE3315E" w14:textId="647AB7BD" w:rsidR="004820DE" w:rsidRPr="00F07ABD" w:rsidRDefault="004820DE">
            <w:pPr>
              <w:pStyle w:val="Rubrikkbrdtekst"/>
              <w:rPr>
                <w:rFonts w:asciiTheme="minorHAnsi" w:hAnsiTheme="minorHAnsi"/>
              </w:rPr>
            </w:pPr>
            <w:r>
              <w:rPr>
                <w:rFonts w:asciiTheme="minorHAnsi" w:hAnsiTheme="minorHAnsi"/>
              </w:rPr>
              <w:t>Initial version</w:t>
            </w:r>
          </w:p>
        </w:tc>
      </w:tr>
      <w:tr w:rsidR="004820DE" w:rsidRPr="00F07ABD" w14:paraId="2CD73DBE" w14:textId="77777777" w:rsidTr="0D23FFE2">
        <w:trPr>
          <w:trHeight w:val="454"/>
        </w:trPr>
        <w:tc>
          <w:tcPr>
            <w:tcW w:w="1338" w:type="dxa"/>
            <w:tcBorders>
              <w:top w:val="nil"/>
              <w:left w:val="single" w:sz="8" w:space="0" w:color="auto"/>
              <w:bottom w:val="single" w:sz="8" w:space="0" w:color="auto"/>
              <w:right w:val="single" w:sz="2" w:space="0" w:color="auto"/>
            </w:tcBorders>
            <w:shd w:val="clear" w:color="auto" w:fill="FFFFFF" w:themeFill="background1"/>
          </w:tcPr>
          <w:p w14:paraId="5712E977" w14:textId="42F53131" w:rsidR="004820DE" w:rsidRPr="003A6A63" w:rsidRDefault="004820DE" w:rsidP="004820DE">
            <w:pPr>
              <w:pStyle w:val="Rubrikkbrdtekst"/>
              <w:jc w:val="center"/>
              <w:rPr>
                <w:rFonts w:asciiTheme="minorHAnsi" w:hAnsiTheme="minorHAnsi"/>
                <w:szCs w:val="22"/>
              </w:rPr>
            </w:pPr>
          </w:p>
        </w:tc>
        <w:tc>
          <w:tcPr>
            <w:tcW w:w="1559" w:type="dxa"/>
            <w:tcBorders>
              <w:top w:val="nil"/>
              <w:left w:val="single" w:sz="8" w:space="0" w:color="auto"/>
              <w:bottom w:val="single" w:sz="8" w:space="0" w:color="auto"/>
              <w:right w:val="single" w:sz="2" w:space="0" w:color="auto"/>
            </w:tcBorders>
            <w:shd w:val="clear" w:color="auto" w:fill="FFFFFF" w:themeFill="background1"/>
          </w:tcPr>
          <w:p w14:paraId="0B93592B" w14:textId="77777777" w:rsidR="004820DE" w:rsidRPr="00F07ABD" w:rsidRDefault="004820DE" w:rsidP="004820DE">
            <w:pPr>
              <w:pStyle w:val="Rubrikkbrdtekst"/>
              <w:jc w:val="center"/>
              <w:rPr>
                <w:rFonts w:asciiTheme="minorHAnsi" w:hAnsiTheme="minorHAnsi"/>
              </w:rPr>
            </w:pPr>
          </w:p>
        </w:tc>
        <w:tc>
          <w:tcPr>
            <w:tcW w:w="6379" w:type="dxa"/>
            <w:gridSpan w:val="2"/>
            <w:tcBorders>
              <w:top w:val="nil"/>
              <w:left w:val="single" w:sz="8" w:space="0" w:color="auto"/>
              <w:bottom w:val="single" w:sz="8" w:space="0" w:color="auto"/>
              <w:right w:val="single" w:sz="2" w:space="0" w:color="auto"/>
            </w:tcBorders>
            <w:shd w:val="clear" w:color="auto" w:fill="FFFFFF" w:themeFill="background1"/>
          </w:tcPr>
          <w:p w14:paraId="0FB4F993" w14:textId="77777777" w:rsidR="004820DE" w:rsidRPr="00F07ABD" w:rsidRDefault="004820DE">
            <w:pPr>
              <w:pStyle w:val="Rubrikkbrdtekst"/>
              <w:rPr>
                <w:rFonts w:asciiTheme="minorHAnsi" w:hAnsiTheme="minorHAnsi"/>
              </w:rPr>
            </w:pPr>
          </w:p>
        </w:tc>
      </w:tr>
      <w:tr w:rsidR="004820DE" w:rsidRPr="00F07ABD" w14:paraId="6590DDFF" w14:textId="77777777" w:rsidTr="0D23FFE2">
        <w:trPr>
          <w:trHeight w:val="454"/>
        </w:trPr>
        <w:tc>
          <w:tcPr>
            <w:tcW w:w="1338" w:type="dxa"/>
            <w:tcBorders>
              <w:top w:val="nil"/>
              <w:left w:val="single" w:sz="8" w:space="0" w:color="auto"/>
              <w:bottom w:val="single" w:sz="8" w:space="0" w:color="auto"/>
              <w:right w:val="single" w:sz="2" w:space="0" w:color="auto"/>
            </w:tcBorders>
            <w:shd w:val="clear" w:color="auto" w:fill="FFFFFF" w:themeFill="background1"/>
          </w:tcPr>
          <w:p w14:paraId="5868647C" w14:textId="536CF8F2" w:rsidR="004820DE" w:rsidRPr="003A6A63" w:rsidRDefault="004820DE" w:rsidP="004820DE">
            <w:pPr>
              <w:pStyle w:val="Rubrikkbrdtekst"/>
              <w:jc w:val="center"/>
              <w:rPr>
                <w:rFonts w:asciiTheme="minorHAnsi" w:hAnsiTheme="minorHAnsi"/>
                <w:szCs w:val="22"/>
              </w:rPr>
            </w:pPr>
          </w:p>
        </w:tc>
        <w:tc>
          <w:tcPr>
            <w:tcW w:w="1559" w:type="dxa"/>
            <w:tcBorders>
              <w:top w:val="nil"/>
              <w:left w:val="single" w:sz="8" w:space="0" w:color="auto"/>
              <w:bottom w:val="single" w:sz="8" w:space="0" w:color="auto"/>
              <w:right w:val="single" w:sz="2" w:space="0" w:color="auto"/>
            </w:tcBorders>
            <w:shd w:val="clear" w:color="auto" w:fill="FFFFFF" w:themeFill="background1"/>
          </w:tcPr>
          <w:p w14:paraId="37E3C74F" w14:textId="77777777" w:rsidR="004820DE" w:rsidRPr="00F07ABD" w:rsidRDefault="004820DE" w:rsidP="004820DE">
            <w:pPr>
              <w:pStyle w:val="Rubrikkbrdtekst"/>
              <w:jc w:val="center"/>
              <w:rPr>
                <w:rFonts w:asciiTheme="minorHAnsi" w:hAnsiTheme="minorHAnsi"/>
              </w:rPr>
            </w:pPr>
          </w:p>
        </w:tc>
        <w:tc>
          <w:tcPr>
            <w:tcW w:w="6379" w:type="dxa"/>
            <w:gridSpan w:val="2"/>
            <w:tcBorders>
              <w:top w:val="nil"/>
              <w:left w:val="single" w:sz="8" w:space="0" w:color="auto"/>
              <w:bottom w:val="single" w:sz="8" w:space="0" w:color="auto"/>
              <w:right w:val="single" w:sz="2" w:space="0" w:color="auto"/>
            </w:tcBorders>
            <w:shd w:val="clear" w:color="auto" w:fill="FFFFFF" w:themeFill="background1"/>
          </w:tcPr>
          <w:p w14:paraId="1F218FA8" w14:textId="77777777" w:rsidR="004820DE" w:rsidRPr="00F07ABD" w:rsidRDefault="004820DE">
            <w:pPr>
              <w:pStyle w:val="Rubrikkbrdtekst"/>
              <w:rPr>
                <w:rFonts w:asciiTheme="minorHAnsi" w:hAnsiTheme="minorHAnsi"/>
              </w:rPr>
            </w:pPr>
          </w:p>
        </w:tc>
      </w:tr>
    </w:tbl>
    <w:p w14:paraId="5F6858FF" w14:textId="07AC7E99" w:rsidR="00DD2868" w:rsidRPr="00132AE8" w:rsidRDefault="00DD2868" w:rsidP="00DD2868">
      <w:pPr>
        <w:rPr>
          <w:color w:val="000000" w:themeColor="text1"/>
        </w:rPr>
      </w:pPr>
      <w:r w:rsidRPr="00132AE8">
        <w:rPr>
          <w:color w:val="000000" w:themeColor="text1"/>
        </w:rPr>
        <w:br w:type="page"/>
      </w:r>
    </w:p>
    <w:p w14:paraId="1E743A77" w14:textId="77777777" w:rsidR="009A6341" w:rsidRDefault="00F34DC0" w:rsidP="00DD2868">
      <w:pPr>
        <w:rPr>
          <w:b/>
          <w:bCs/>
          <w:color w:val="000000" w:themeColor="text1"/>
        </w:rPr>
      </w:pPr>
      <w:r>
        <w:rPr>
          <w:b/>
          <w:bCs/>
          <w:color w:val="000000" w:themeColor="text1"/>
        </w:rPr>
        <w:lastRenderedPageBreak/>
        <w:t>Tabl</w:t>
      </w:r>
      <w:r w:rsidR="009A6341">
        <w:rPr>
          <w:b/>
          <w:bCs/>
          <w:color w:val="000000" w:themeColor="text1"/>
        </w:rPr>
        <w:t>e of contents</w:t>
      </w:r>
    </w:p>
    <w:p w14:paraId="438A4F42" w14:textId="77777777" w:rsidR="000B0D39" w:rsidRDefault="000B0D39" w:rsidP="00DD2868">
      <w:pPr>
        <w:rPr>
          <w:b/>
          <w:bCs/>
          <w:color w:val="000000" w:themeColor="text1"/>
        </w:rPr>
      </w:pPr>
    </w:p>
    <w:p w14:paraId="661A6299" w14:textId="77777777" w:rsidR="000B0D39" w:rsidRDefault="000B0D39" w:rsidP="00DD2868">
      <w:pPr>
        <w:rPr>
          <w:b/>
          <w:bCs/>
          <w:color w:val="000000" w:themeColor="text1"/>
        </w:rPr>
      </w:pPr>
    </w:p>
    <w:p w14:paraId="412B0E8C" w14:textId="398AD759" w:rsidR="00DD2868" w:rsidRPr="00132AE8" w:rsidRDefault="00F34DC0" w:rsidP="00DD2868">
      <w:pPr>
        <w:rPr>
          <w:b/>
          <w:color w:val="000000" w:themeColor="text1"/>
        </w:rPr>
      </w:pPr>
      <w:r>
        <w:rPr>
          <w:b/>
          <w:bCs/>
          <w:color w:val="000000" w:themeColor="text1"/>
        </w:rPr>
        <w:t xml:space="preserve"> </w:t>
      </w:r>
    </w:p>
    <w:p w14:paraId="625B8B94" w14:textId="082D523B" w:rsidR="004F66DA" w:rsidRDefault="00277BDB">
      <w:pPr>
        <w:pStyle w:val="INNH1"/>
        <w:tabs>
          <w:tab w:val="right" w:leader="dot" w:pos="9060"/>
        </w:tabs>
        <w:rPr>
          <w:rFonts w:eastAsiaTheme="minorEastAsia"/>
          <w:b w:val="0"/>
          <w:noProof/>
          <w:kern w:val="2"/>
          <w:sz w:val="24"/>
          <w:szCs w:val="24"/>
          <w:lang w:val="nb-NO" w:eastAsia="nb-NO"/>
          <w14:ligatures w14:val="standardContextual"/>
        </w:rPr>
      </w:pPr>
      <w:r w:rsidRPr="00132AE8">
        <w:fldChar w:fldCharType="begin"/>
      </w:r>
      <w:r>
        <w:instrText xml:space="preserve"> TOC \o "1-3" \h \z \u </w:instrText>
      </w:r>
      <w:r w:rsidRPr="00132AE8">
        <w:fldChar w:fldCharType="separate"/>
      </w:r>
      <w:hyperlink w:anchor="_Toc200615200" w:history="1">
        <w:r w:rsidR="004F66DA" w:rsidRPr="00DA6B9D">
          <w:rPr>
            <w:rStyle w:val="Hyperkobling"/>
            <w:noProof/>
          </w:rPr>
          <w:t>1</w:t>
        </w:r>
        <w:r w:rsidR="004F66DA">
          <w:rPr>
            <w:rFonts w:eastAsiaTheme="minorEastAsia"/>
            <w:b w:val="0"/>
            <w:noProof/>
            <w:kern w:val="2"/>
            <w:sz w:val="24"/>
            <w:szCs w:val="24"/>
            <w:lang w:val="nb-NO" w:eastAsia="nb-NO"/>
            <w14:ligatures w14:val="standardContextual"/>
          </w:rPr>
          <w:tab/>
        </w:r>
        <w:r w:rsidR="004F66DA" w:rsidRPr="00DA6B9D">
          <w:rPr>
            <w:rStyle w:val="Hyperkobling"/>
            <w:noProof/>
          </w:rPr>
          <w:t>General Field Status</w:t>
        </w:r>
        <w:r w:rsidR="004F66DA">
          <w:rPr>
            <w:noProof/>
            <w:webHidden/>
          </w:rPr>
          <w:tab/>
        </w:r>
        <w:r w:rsidR="004F66DA">
          <w:rPr>
            <w:noProof/>
            <w:webHidden/>
          </w:rPr>
          <w:fldChar w:fldCharType="begin"/>
        </w:r>
        <w:r w:rsidR="004F66DA">
          <w:rPr>
            <w:noProof/>
            <w:webHidden/>
          </w:rPr>
          <w:instrText xml:space="preserve"> PAGEREF _Toc200615200 \h </w:instrText>
        </w:r>
        <w:r w:rsidR="004F66DA">
          <w:rPr>
            <w:noProof/>
            <w:webHidden/>
          </w:rPr>
        </w:r>
        <w:r w:rsidR="004F66DA">
          <w:rPr>
            <w:noProof/>
            <w:webHidden/>
          </w:rPr>
          <w:fldChar w:fldCharType="separate"/>
        </w:r>
        <w:r w:rsidR="004F66DA">
          <w:rPr>
            <w:noProof/>
            <w:webHidden/>
          </w:rPr>
          <w:t>3</w:t>
        </w:r>
        <w:r w:rsidR="004F66DA">
          <w:rPr>
            <w:noProof/>
            <w:webHidden/>
          </w:rPr>
          <w:fldChar w:fldCharType="end"/>
        </w:r>
      </w:hyperlink>
    </w:p>
    <w:p w14:paraId="6D06A6AC" w14:textId="1B933B98" w:rsidR="004F66DA" w:rsidRDefault="004F66DA">
      <w:pPr>
        <w:pStyle w:val="INNH1"/>
        <w:tabs>
          <w:tab w:val="right" w:leader="dot" w:pos="9060"/>
        </w:tabs>
        <w:rPr>
          <w:rFonts w:eastAsiaTheme="minorEastAsia"/>
          <w:b w:val="0"/>
          <w:noProof/>
          <w:kern w:val="2"/>
          <w:sz w:val="24"/>
          <w:szCs w:val="24"/>
          <w:lang w:val="nb-NO" w:eastAsia="nb-NO"/>
          <w14:ligatures w14:val="standardContextual"/>
        </w:rPr>
      </w:pPr>
      <w:hyperlink w:anchor="_Toc200615201" w:history="1">
        <w:r w:rsidRPr="00DA6B9D">
          <w:rPr>
            <w:rStyle w:val="Hyperkobling"/>
            <w:noProof/>
          </w:rPr>
          <w:t>2</w:t>
        </w:r>
        <w:r>
          <w:rPr>
            <w:rFonts w:eastAsiaTheme="minorEastAsia"/>
            <w:b w:val="0"/>
            <w:noProof/>
            <w:kern w:val="2"/>
            <w:sz w:val="24"/>
            <w:szCs w:val="24"/>
            <w:lang w:val="nb-NO" w:eastAsia="nb-NO"/>
            <w14:ligatures w14:val="standardContextual"/>
          </w:rPr>
          <w:tab/>
        </w:r>
        <w:r w:rsidRPr="00DA6B9D">
          <w:rPr>
            <w:rStyle w:val="Hyperkobling"/>
            <w:noProof/>
          </w:rPr>
          <w:t>Governance</w:t>
        </w:r>
        <w:r>
          <w:rPr>
            <w:noProof/>
            <w:webHidden/>
          </w:rPr>
          <w:tab/>
        </w:r>
        <w:r>
          <w:rPr>
            <w:noProof/>
            <w:webHidden/>
          </w:rPr>
          <w:fldChar w:fldCharType="begin"/>
        </w:r>
        <w:r>
          <w:rPr>
            <w:noProof/>
            <w:webHidden/>
          </w:rPr>
          <w:instrText xml:space="preserve"> PAGEREF _Toc200615201 \h </w:instrText>
        </w:r>
        <w:r>
          <w:rPr>
            <w:noProof/>
            <w:webHidden/>
          </w:rPr>
        </w:r>
        <w:r>
          <w:rPr>
            <w:noProof/>
            <w:webHidden/>
          </w:rPr>
          <w:fldChar w:fldCharType="separate"/>
        </w:r>
        <w:r>
          <w:rPr>
            <w:noProof/>
            <w:webHidden/>
          </w:rPr>
          <w:t>4</w:t>
        </w:r>
        <w:r>
          <w:rPr>
            <w:noProof/>
            <w:webHidden/>
          </w:rPr>
          <w:fldChar w:fldCharType="end"/>
        </w:r>
      </w:hyperlink>
    </w:p>
    <w:p w14:paraId="333502A1" w14:textId="7A32C06A" w:rsidR="004F66DA" w:rsidRDefault="004F66DA">
      <w:pPr>
        <w:pStyle w:val="INNH2"/>
        <w:tabs>
          <w:tab w:val="right" w:leader="dot" w:pos="9060"/>
        </w:tabs>
        <w:rPr>
          <w:rFonts w:eastAsiaTheme="minorEastAsia"/>
          <w:noProof/>
          <w:kern w:val="2"/>
          <w:sz w:val="24"/>
          <w:szCs w:val="24"/>
          <w:lang w:val="nb-NO" w:eastAsia="nb-NO"/>
          <w14:ligatures w14:val="standardContextual"/>
        </w:rPr>
      </w:pPr>
      <w:hyperlink w:anchor="_Toc200615202" w:history="1">
        <w:r w:rsidRPr="00DA6B9D">
          <w:rPr>
            <w:rStyle w:val="Hyperkobling"/>
            <w:noProof/>
          </w:rPr>
          <w:t>2.1</w:t>
        </w:r>
        <w:r>
          <w:rPr>
            <w:rFonts w:eastAsiaTheme="minorEastAsia"/>
            <w:noProof/>
            <w:kern w:val="2"/>
            <w:sz w:val="24"/>
            <w:szCs w:val="24"/>
            <w:lang w:val="nb-NO" w:eastAsia="nb-NO"/>
            <w14:ligatures w14:val="standardContextual"/>
          </w:rPr>
          <w:tab/>
        </w:r>
        <w:r w:rsidRPr="00DA6B9D">
          <w:rPr>
            <w:rStyle w:val="Hyperkobling"/>
            <w:noProof/>
          </w:rPr>
          <w:t xml:space="preserve">Long Range Plan </w:t>
        </w:r>
        <w:r>
          <w:rPr>
            <w:noProof/>
            <w:webHidden/>
          </w:rPr>
          <w:tab/>
        </w:r>
        <w:r>
          <w:rPr>
            <w:noProof/>
            <w:webHidden/>
          </w:rPr>
          <w:fldChar w:fldCharType="begin"/>
        </w:r>
        <w:r>
          <w:rPr>
            <w:noProof/>
            <w:webHidden/>
          </w:rPr>
          <w:instrText xml:space="preserve"> PAGEREF _Toc200615202 \h </w:instrText>
        </w:r>
        <w:r>
          <w:rPr>
            <w:noProof/>
            <w:webHidden/>
          </w:rPr>
        </w:r>
        <w:r>
          <w:rPr>
            <w:noProof/>
            <w:webHidden/>
          </w:rPr>
          <w:fldChar w:fldCharType="separate"/>
        </w:r>
        <w:r>
          <w:rPr>
            <w:noProof/>
            <w:webHidden/>
          </w:rPr>
          <w:t>4</w:t>
        </w:r>
        <w:r>
          <w:rPr>
            <w:noProof/>
            <w:webHidden/>
          </w:rPr>
          <w:fldChar w:fldCharType="end"/>
        </w:r>
      </w:hyperlink>
    </w:p>
    <w:p w14:paraId="13B2B4EE" w14:textId="44FF065C" w:rsidR="004F66DA" w:rsidRDefault="004F66DA">
      <w:pPr>
        <w:pStyle w:val="INNH2"/>
        <w:tabs>
          <w:tab w:val="right" w:leader="dot" w:pos="9060"/>
        </w:tabs>
        <w:rPr>
          <w:rFonts w:eastAsiaTheme="minorEastAsia"/>
          <w:noProof/>
          <w:kern w:val="2"/>
          <w:sz w:val="24"/>
          <w:szCs w:val="24"/>
          <w:lang w:val="nb-NO" w:eastAsia="nb-NO"/>
          <w14:ligatures w14:val="standardContextual"/>
        </w:rPr>
      </w:pPr>
      <w:hyperlink w:anchor="_Toc200615203" w:history="1">
        <w:r w:rsidRPr="00DA6B9D">
          <w:rPr>
            <w:rStyle w:val="Hyperkobling"/>
            <w:noProof/>
          </w:rPr>
          <w:t>2.2</w:t>
        </w:r>
        <w:r>
          <w:rPr>
            <w:rFonts w:eastAsiaTheme="minorEastAsia"/>
            <w:noProof/>
            <w:kern w:val="2"/>
            <w:sz w:val="24"/>
            <w:szCs w:val="24"/>
            <w:lang w:val="nb-NO" w:eastAsia="nb-NO"/>
            <w14:ligatures w14:val="standardContextual"/>
          </w:rPr>
          <w:tab/>
        </w:r>
        <w:r w:rsidRPr="00DA6B9D">
          <w:rPr>
            <w:rStyle w:val="Hyperkobling"/>
            <w:noProof/>
          </w:rPr>
          <w:t xml:space="preserve">Risk Management </w:t>
        </w:r>
        <w:r>
          <w:rPr>
            <w:noProof/>
            <w:webHidden/>
          </w:rPr>
          <w:tab/>
        </w:r>
        <w:r>
          <w:rPr>
            <w:noProof/>
            <w:webHidden/>
          </w:rPr>
          <w:fldChar w:fldCharType="begin"/>
        </w:r>
        <w:r>
          <w:rPr>
            <w:noProof/>
            <w:webHidden/>
          </w:rPr>
          <w:instrText xml:space="preserve"> PAGEREF _Toc200615203 \h </w:instrText>
        </w:r>
        <w:r>
          <w:rPr>
            <w:noProof/>
            <w:webHidden/>
          </w:rPr>
        </w:r>
        <w:r>
          <w:rPr>
            <w:noProof/>
            <w:webHidden/>
          </w:rPr>
          <w:fldChar w:fldCharType="separate"/>
        </w:r>
        <w:r>
          <w:rPr>
            <w:noProof/>
            <w:webHidden/>
          </w:rPr>
          <w:t>4</w:t>
        </w:r>
        <w:r>
          <w:rPr>
            <w:noProof/>
            <w:webHidden/>
          </w:rPr>
          <w:fldChar w:fldCharType="end"/>
        </w:r>
      </w:hyperlink>
    </w:p>
    <w:p w14:paraId="49D3CB27" w14:textId="24E3DAC4" w:rsidR="004F66DA" w:rsidRDefault="004F66DA">
      <w:pPr>
        <w:pStyle w:val="INNH2"/>
        <w:tabs>
          <w:tab w:val="right" w:leader="dot" w:pos="9060"/>
        </w:tabs>
        <w:rPr>
          <w:rFonts w:eastAsiaTheme="minorEastAsia"/>
          <w:noProof/>
          <w:kern w:val="2"/>
          <w:sz w:val="24"/>
          <w:szCs w:val="24"/>
          <w:lang w:val="nb-NO" w:eastAsia="nb-NO"/>
          <w14:ligatures w14:val="standardContextual"/>
        </w:rPr>
      </w:pPr>
      <w:hyperlink w:anchor="_Toc200615204" w:history="1">
        <w:r w:rsidRPr="00DA6B9D">
          <w:rPr>
            <w:rStyle w:val="Hyperkobling"/>
            <w:noProof/>
          </w:rPr>
          <w:t>2.3</w:t>
        </w:r>
        <w:r>
          <w:rPr>
            <w:rFonts w:eastAsiaTheme="minorEastAsia"/>
            <w:noProof/>
            <w:kern w:val="2"/>
            <w:sz w:val="24"/>
            <w:szCs w:val="24"/>
            <w:lang w:val="nb-NO" w:eastAsia="nb-NO"/>
            <w14:ligatures w14:val="standardContextual"/>
          </w:rPr>
          <w:tab/>
        </w:r>
        <w:r w:rsidRPr="00DA6B9D">
          <w:rPr>
            <w:rStyle w:val="Hyperkobling"/>
            <w:noProof/>
          </w:rPr>
          <w:t>Key Performance Indicators (KPI)</w:t>
        </w:r>
        <w:r>
          <w:rPr>
            <w:noProof/>
            <w:webHidden/>
          </w:rPr>
          <w:tab/>
        </w:r>
        <w:r>
          <w:rPr>
            <w:noProof/>
            <w:webHidden/>
          </w:rPr>
          <w:fldChar w:fldCharType="begin"/>
        </w:r>
        <w:r>
          <w:rPr>
            <w:noProof/>
            <w:webHidden/>
          </w:rPr>
          <w:instrText xml:space="preserve"> PAGEREF _Toc200615204 \h </w:instrText>
        </w:r>
        <w:r>
          <w:rPr>
            <w:noProof/>
            <w:webHidden/>
          </w:rPr>
        </w:r>
        <w:r>
          <w:rPr>
            <w:noProof/>
            <w:webHidden/>
          </w:rPr>
          <w:fldChar w:fldCharType="separate"/>
        </w:r>
        <w:r>
          <w:rPr>
            <w:noProof/>
            <w:webHidden/>
          </w:rPr>
          <w:t>4</w:t>
        </w:r>
        <w:r>
          <w:rPr>
            <w:noProof/>
            <w:webHidden/>
          </w:rPr>
          <w:fldChar w:fldCharType="end"/>
        </w:r>
      </w:hyperlink>
    </w:p>
    <w:p w14:paraId="5D2575F3" w14:textId="466180DD" w:rsidR="004F66DA" w:rsidRDefault="004F66DA">
      <w:pPr>
        <w:pStyle w:val="INNH2"/>
        <w:tabs>
          <w:tab w:val="right" w:leader="dot" w:pos="9060"/>
        </w:tabs>
        <w:rPr>
          <w:rFonts w:eastAsiaTheme="minorEastAsia"/>
          <w:noProof/>
          <w:kern w:val="2"/>
          <w:sz w:val="24"/>
          <w:szCs w:val="24"/>
          <w:lang w:val="nb-NO" w:eastAsia="nb-NO"/>
          <w14:ligatures w14:val="standardContextual"/>
        </w:rPr>
      </w:pPr>
      <w:hyperlink w:anchor="_Toc200615205" w:history="1">
        <w:r w:rsidRPr="00DA6B9D">
          <w:rPr>
            <w:rStyle w:val="Hyperkobling"/>
            <w:noProof/>
          </w:rPr>
          <w:t>2.4</w:t>
        </w:r>
        <w:r>
          <w:rPr>
            <w:rFonts w:eastAsiaTheme="minorEastAsia"/>
            <w:noProof/>
            <w:kern w:val="2"/>
            <w:sz w:val="24"/>
            <w:szCs w:val="24"/>
            <w:lang w:val="nb-NO" w:eastAsia="nb-NO"/>
            <w14:ligatures w14:val="standardContextual"/>
          </w:rPr>
          <w:tab/>
        </w:r>
        <w:r w:rsidRPr="00DA6B9D">
          <w:rPr>
            <w:rStyle w:val="Hyperkobling"/>
            <w:noProof/>
          </w:rPr>
          <w:t xml:space="preserve">New Technology  </w:t>
        </w:r>
        <w:r>
          <w:rPr>
            <w:noProof/>
            <w:webHidden/>
          </w:rPr>
          <w:tab/>
        </w:r>
        <w:r>
          <w:rPr>
            <w:noProof/>
            <w:webHidden/>
          </w:rPr>
          <w:fldChar w:fldCharType="begin"/>
        </w:r>
        <w:r>
          <w:rPr>
            <w:noProof/>
            <w:webHidden/>
          </w:rPr>
          <w:instrText xml:space="preserve"> PAGEREF _Toc200615205 \h </w:instrText>
        </w:r>
        <w:r>
          <w:rPr>
            <w:noProof/>
            <w:webHidden/>
          </w:rPr>
        </w:r>
        <w:r>
          <w:rPr>
            <w:noProof/>
            <w:webHidden/>
          </w:rPr>
          <w:fldChar w:fldCharType="separate"/>
        </w:r>
        <w:r>
          <w:rPr>
            <w:noProof/>
            <w:webHidden/>
          </w:rPr>
          <w:t>5</w:t>
        </w:r>
        <w:r>
          <w:rPr>
            <w:noProof/>
            <w:webHidden/>
          </w:rPr>
          <w:fldChar w:fldCharType="end"/>
        </w:r>
      </w:hyperlink>
    </w:p>
    <w:p w14:paraId="012AE2DE" w14:textId="047CDFC1" w:rsidR="004F66DA" w:rsidRDefault="004F66DA">
      <w:pPr>
        <w:pStyle w:val="INNH1"/>
        <w:tabs>
          <w:tab w:val="right" w:leader="dot" w:pos="9060"/>
        </w:tabs>
        <w:rPr>
          <w:rFonts w:eastAsiaTheme="minorEastAsia"/>
          <w:b w:val="0"/>
          <w:noProof/>
          <w:kern w:val="2"/>
          <w:sz w:val="24"/>
          <w:szCs w:val="24"/>
          <w:lang w:val="nb-NO" w:eastAsia="nb-NO"/>
          <w14:ligatures w14:val="standardContextual"/>
        </w:rPr>
      </w:pPr>
      <w:hyperlink w:anchor="_Toc200615206" w:history="1">
        <w:r w:rsidRPr="00DA6B9D">
          <w:rPr>
            <w:rStyle w:val="Hyperkobling"/>
            <w:noProof/>
          </w:rPr>
          <w:t>3</w:t>
        </w:r>
        <w:r>
          <w:rPr>
            <w:rFonts w:eastAsiaTheme="minorEastAsia"/>
            <w:b w:val="0"/>
            <w:noProof/>
            <w:kern w:val="2"/>
            <w:sz w:val="24"/>
            <w:szCs w:val="24"/>
            <w:lang w:val="nb-NO" w:eastAsia="nb-NO"/>
            <w14:ligatures w14:val="standardContextual"/>
          </w:rPr>
          <w:tab/>
        </w:r>
        <w:r w:rsidRPr="00DA6B9D">
          <w:rPr>
            <w:rStyle w:val="Hyperkobling"/>
            <w:noProof/>
          </w:rPr>
          <w:t>Reservoir Management</w:t>
        </w:r>
        <w:r>
          <w:rPr>
            <w:noProof/>
            <w:webHidden/>
          </w:rPr>
          <w:tab/>
        </w:r>
        <w:r>
          <w:rPr>
            <w:noProof/>
            <w:webHidden/>
          </w:rPr>
          <w:fldChar w:fldCharType="begin"/>
        </w:r>
        <w:r>
          <w:rPr>
            <w:noProof/>
            <w:webHidden/>
          </w:rPr>
          <w:instrText xml:space="preserve"> PAGEREF _Toc200615206 \h </w:instrText>
        </w:r>
        <w:r>
          <w:rPr>
            <w:noProof/>
            <w:webHidden/>
          </w:rPr>
        </w:r>
        <w:r>
          <w:rPr>
            <w:noProof/>
            <w:webHidden/>
          </w:rPr>
          <w:fldChar w:fldCharType="separate"/>
        </w:r>
        <w:r>
          <w:rPr>
            <w:noProof/>
            <w:webHidden/>
          </w:rPr>
          <w:t>6</w:t>
        </w:r>
        <w:r>
          <w:rPr>
            <w:noProof/>
            <w:webHidden/>
          </w:rPr>
          <w:fldChar w:fldCharType="end"/>
        </w:r>
      </w:hyperlink>
    </w:p>
    <w:p w14:paraId="654E0E3A" w14:textId="20037C21" w:rsidR="004F66DA" w:rsidRDefault="004F66DA">
      <w:pPr>
        <w:pStyle w:val="INNH2"/>
        <w:tabs>
          <w:tab w:val="right" w:leader="dot" w:pos="9060"/>
        </w:tabs>
        <w:rPr>
          <w:rFonts w:eastAsiaTheme="minorEastAsia"/>
          <w:noProof/>
          <w:kern w:val="2"/>
          <w:sz w:val="24"/>
          <w:szCs w:val="24"/>
          <w:lang w:val="nb-NO" w:eastAsia="nb-NO"/>
          <w14:ligatures w14:val="standardContextual"/>
        </w:rPr>
      </w:pPr>
      <w:hyperlink w:anchor="_Toc200615207" w:history="1">
        <w:r w:rsidRPr="00DA6B9D">
          <w:rPr>
            <w:rStyle w:val="Hyperkobling"/>
            <w:noProof/>
          </w:rPr>
          <w:t>3.1</w:t>
        </w:r>
        <w:r>
          <w:rPr>
            <w:rFonts w:eastAsiaTheme="minorEastAsia"/>
            <w:noProof/>
            <w:kern w:val="2"/>
            <w:sz w:val="24"/>
            <w:szCs w:val="24"/>
            <w:lang w:val="nb-NO" w:eastAsia="nb-NO"/>
            <w14:ligatures w14:val="standardContextual"/>
          </w:rPr>
          <w:tab/>
        </w:r>
        <w:r w:rsidRPr="00DA6B9D">
          <w:rPr>
            <w:rStyle w:val="Hyperkobling"/>
            <w:noProof/>
          </w:rPr>
          <w:t>Drainage Strategy</w:t>
        </w:r>
        <w:r>
          <w:rPr>
            <w:noProof/>
            <w:webHidden/>
          </w:rPr>
          <w:tab/>
        </w:r>
        <w:r>
          <w:rPr>
            <w:noProof/>
            <w:webHidden/>
          </w:rPr>
          <w:fldChar w:fldCharType="begin"/>
        </w:r>
        <w:r>
          <w:rPr>
            <w:noProof/>
            <w:webHidden/>
          </w:rPr>
          <w:instrText xml:space="preserve"> PAGEREF _Toc200615207 \h </w:instrText>
        </w:r>
        <w:r>
          <w:rPr>
            <w:noProof/>
            <w:webHidden/>
          </w:rPr>
        </w:r>
        <w:r>
          <w:rPr>
            <w:noProof/>
            <w:webHidden/>
          </w:rPr>
          <w:fldChar w:fldCharType="separate"/>
        </w:r>
        <w:r>
          <w:rPr>
            <w:noProof/>
            <w:webHidden/>
          </w:rPr>
          <w:t>6</w:t>
        </w:r>
        <w:r>
          <w:rPr>
            <w:noProof/>
            <w:webHidden/>
          </w:rPr>
          <w:fldChar w:fldCharType="end"/>
        </w:r>
      </w:hyperlink>
    </w:p>
    <w:p w14:paraId="7E84AE05" w14:textId="2E3BF3C9" w:rsidR="004F66DA" w:rsidRDefault="004F66DA">
      <w:pPr>
        <w:pStyle w:val="INNH2"/>
        <w:tabs>
          <w:tab w:val="right" w:leader="dot" w:pos="9060"/>
        </w:tabs>
        <w:rPr>
          <w:rFonts w:eastAsiaTheme="minorEastAsia"/>
          <w:noProof/>
          <w:kern w:val="2"/>
          <w:sz w:val="24"/>
          <w:szCs w:val="24"/>
          <w:lang w:val="nb-NO" w:eastAsia="nb-NO"/>
          <w14:ligatures w14:val="standardContextual"/>
        </w:rPr>
      </w:pPr>
      <w:hyperlink w:anchor="_Toc200615208" w:history="1">
        <w:r w:rsidRPr="00DA6B9D">
          <w:rPr>
            <w:rStyle w:val="Hyperkobling"/>
            <w:noProof/>
          </w:rPr>
          <w:t>3.2</w:t>
        </w:r>
        <w:r>
          <w:rPr>
            <w:rFonts w:eastAsiaTheme="minorEastAsia"/>
            <w:noProof/>
            <w:kern w:val="2"/>
            <w:sz w:val="24"/>
            <w:szCs w:val="24"/>
            <w:lang w:val="nb-NO" w:eastAsia="nb-NO"/>
            <w14:ligatures w14:val="standardContextual"/>
          </w:rPr>
          <w:tab/>
        </w:r>
        <w:r w:rsidRPr="00DA6B9D">
          <w:rPr>
            <w:rStyle w:val="Hyperkobling"/>
            <w:noProof/>
          </w:rPr>
          <w:t>Improved Recovery</w:t>
        </w:r>
        <w:r>
          <w:rPr>
            <w:noProof/>
            <w:webHidden/>
          </w:rPr>
          <w:tab/>
        </w:r>
        <w:r>
          <w:rPr>
            <w:noProof/>
            <w:webHidden/>
          </w:rPr>
          <w:fldChar w:fldCharType="begin"/>
        </w:r>
        <w:r>
          <w:rPr>
            <w:noProof/>
            <w:webHidden/>
          </w:rPr>
          <w:instrText xml:space="preserve"> PAGEREF _Toc200615208 \h </w:instrText>
        </w:r>
        <w:r>
          <w:rPr>
            <w:noProof/>
            <w:webHidden/>
          </w:rPr>
        </w:r>
        <w:r>
          <w:rPr>
            <w:noProof/>
            <w:webHidden/>
          </w:rPr>
          <w:fldChar w:fldCharType="separate"/>
        </w:r>
        <w:r>
          <w:rPr>
            <w:noProof/>
            <w:webHidden/>
          </w:rPr>
          <w:t>6</w:t>
        </w:r>
        <w:r>
          <w:rPr>
            <w:noProof/>
            <w:webHidden/>
          </w:rPr>
          <w:fldChar w:fldCharType="end"/>
        </w:r>
      </w:hyperlink>
    </w:p>
    <w:p w14:paraId="4314F126" w14:textId="33787AE7" w:rsidR="004F66DA" w:rsidRDefault="004F66DA">
      <w:pPr>
        <w:pStyle w:val="INNH1"/>
        <w:tabs>
          <w:tab w:val="right" w:leader="dot" w:pos="9060"/>
        </w:tabs>
        <w:rPr>
          <w:rFonts w:eastAsiaTheme="minorEastAsia"/>
          <w:b w:val="0"/>
          <w:noProof/>
          <w:kern w:val="2"/>
          <w:sz w:val="24"/>
          <w:szCs w:val="24"/>
          <w:lang w:val="nb-NO" w:eastAsia="nb-NO"/>
          <w14:ligatures w14:val="standardContextual"/>
        </w:rPr>
      </w:pPr>
      <w:hyperlink w:anchor="_Toc200615209" w:history="1">
        <w:r w:rsidRPr="00DA6B9D">
          <w:rPr>
            <w:rStyle w:val="Hyperkobling"/>
            <w:noProof/>
          </w:rPr>
          <w:t>4</w:t>
        </w:r>
        <w:r>
          <w:rPr>
            <w:rFonts w:eastAsiaTheme="minorEastAsia"/>
            <w:b w:val="0"/>
            <w:noProof/>
            <w:kern w:val="2"/>
            <w:sz w:val="24"/>
            <w:szCs w:val="24"/>
            <w:lang w:val="nb-NO" w:eastAsia="nb-NO"/>
            <w14:ligatures w14:val="standardContextual"/>
          </w:rPr>
          <w:tab/>
        </w:r>
        <w:r w:rsidRPr="00DA6B9D">
          <w:rPr>
            <w:rStyle w:val="Hyperkobling"/>
            <w:noProof/>
          </w:rPr>
          <w:t>Production and Injection</w:t>
        </w:r>
        <w:r>
          <w:rPr>
            <w:noProof/>
            <w:webHidden/>
          </w:rPr>
          <w:tab/>
        </w:r>
        <w:r>
          <w:rPr>
            <w:noProof/>
            <w:webHidden/>
          </w:rPr>
          <w:fldChar w:fldCharType="begin"/>
        </w:r>
        <w:r>
          <w:rPr>
            <w:noProof/>
            <w:webHidden/>
          </w:rPr>
          <w:instrText xml:space="preserve"> PAGEREF _Toc200615209 \h </w:instrText>
        </w:r>
        <w:r>
          <w:rPr>
            <w:noProof/>
            <w:webHidden/>
          </w:rPr>
        </w:r>
        <w:r>
          <w:rPr>
            <w:noProof/>
            <w:webHidden/>
          </w:rPr>
          <w:fldChar w:fldCharType="separate"/>
        </w:r>
        <w:r>
          <w:rPr>
            <w:noProof/>
            <w:webHidden/>
          </w:rPr>
          <w:t>7</w:t>
        </w:r>
        <w:r>
          <w:rPr>
            <w:noProof/>
            <w:webHidden/>
          </w:rPr>
          <w:fldChar w:fldCharType="end"/>
        </w:r>
      </w:hyperlink>
    </w:p>
    <w:p w14:paraId="1574180C" w14:textId="6933B29D" w:rsidR="004F66DA" w:rsidRDefault="004F66DA">
      <w:pPr>
        <w:pStyle w:val="INNH1"/>
        <w:tabs>
          <w:tab w:val="right" w:leader="dot" w:pos="9060"/>
        </w:tabs>
        <w:rPr>
          <w:rFonts w:eastAsiaTheme="minorEastAsia"/>
          <w:b w:val="0"/>
          <w:noProof/>
          <w:kern w:val="2"/>
          <w:sz w:val="24"/>
          <w:szCs w:val="24"/>
          <w:lang w:val="nb-NO" w:eastAsia="nb-NO"/>
          <w14:ligatures w14:val="standardContextual"/>
        </w:rPr>
      </w:pPr>
      <w:hyperlink w:anchor="_Toc200615210" w:history="1">
        <w:r w:rsidRPr="00DA6B9D">
          <w:rPr>
            <w:rStyle w:val="Hyperkobling"/>
            <w:noProof/>
          </w:rPr>
          <w:t>5</w:t>
        </w:r>
        <w:r>
          <w:rPr>
            <w:rFonts w:eastAsiaTheme="minorEastAsia"/>
            <w:b w:val="0"/>
            <w:noProof/>
            <w:kern w:val="2"/>
            <w:sz w:val="24"/>
            <w:szCs w:val="24"/>
            <w:lang w:val="nb-NO" w:eastAsia="nb-NO"/>
            <w14:ligatures w14:val="standardContextual"/>
          </w:rPr>
          <w:tab/>
        </w:r>
        <w:r w:rsidRPr="00DA6B9D">
          <w:rPr>
            <w:rStyle w:val="Hyperkobling"/>
            <w:noProof/>
          </w:rPr>
          <w:t>Drilling, Completion and Intervention</w:t>
        </w:r>
        <w:r>
          <w:rPr>
            <w:noProof/>
            <w:webHidden/>
          </w:rPr>
          <w:tab/>
        </w:r>
        <w:r>
          <w:rPr>
            <w:noProof/>
            <w:webHidden/>
          </w:rPr>
          <w:fldChar w:fldCharType="begin"/>
        </w:r>
        <w:r>
          <w:rPr>
            <w:noProof/>
            <w:webHidden/>
          </w:rPr>
          <w:instrText xml:space="preserve"> PAGEREF _Toc200615210 \h </w:instrText>
        </w:r>
        <w:r>
          <w:rPr>
            <w:noProof/>
            <w:webHidden/>
          </w:rPr>
        </w:r>
        <w:r>
          <w:rPr>
            <w:noProof/>
            <w:webHidden/>
          </w:rPr>
          <w:fldChar w:fldCharType="separate"/>
        </w:r>
        <w:r>
          <w:rPr>
            <w:noProof/>
            <w:webHidden/>
          </w:rPr>
          <w:t>8</w:t>
        </w:r>
        <w:r>
          <w:rPr>
            <w:noProof/>
            <w:webHidden/>
          </w:rPr>
          <w:fldChar w:fldCharType="end"/>
        </w:r>
      </w:hyperlink>
    </w:p>
    <w:p w14:paraId="21CB44A6" w14:textId="1D02CDFC" w:rsidR="004F66DA" w:rsidRDefault="004F66DA">
      <w:pPr>
        <w:pStyle w:val="INNH1"/>
        <w:tabs>
          <w:tab w:val="right" w:leader="dot" w:pos="9060"/>
        </w:tabs>
        <w:rPr>
          <w:rFonts w:eastAsiaTheme="minorEastAsia"/>
          <w:b w:val="0"/>
          <w:noProof/>
          <w:kern w:val="2"/>
          <w:sz w:val="24"/>
          <w:szCs w:val="24"/>
          <w:lang w:val="nb-NO" w:eastAsia="nb-NO"/>
          <w14:ligatures w14:val="standardContextual"/>
        </w:rPr>
      </w:pPr>
      <w:hyperlink w:anchor="_Toc200615211" w:history="1">
        <w:r w:rsidRPr="00DA6B9D">
          <w:rPr>
            <w:rStyle w:val="Hyperkobling"/>
            <w:noProof/>
          </w:rPr>
          <w:t>6</w:t>
        </w:r>
        <w:r>
          <w:rPr>
            <w:rFonts w:eastAsiaTheme="minorEastAsia"/>
            <w:b w:val="0"/>
            <w:noProof/>
            <w:kern w:val="2"/>
            <w:sz w:val="24"/>
            <w:szCs w:val="24"/>
            <w:lang w:val="nb-NO" w:eastAsia="nb-NO"/>
            <w14:ligatures w14:val="standardContextual"/>
          </w:rPr>
          <w:tab/>
        </w:r>
        <w:r w:rsidRPr="00DA6B9D">
          <w:rPr>
            <w:rStyle w:val="Hyperkobling"/>
            <w:noProof/>
          </w:rPr>
          <w:t>Operation, Maintenance and Modification (OMM)</w:t>
        </w:r>
        <w:r>
          <w:rPr>
            <w:noProof/>
            <w:webHidden/>
          </w:rPr>
          <w:tab/>
        </w:r>
        <w:r>
          <w:rPr>
            <w:noProof/>
            <w:webHidden/>
          </w:rPr>
          <w:fldChar w:fldCharType="begin"/>
        </w:r>
        <w:r>
          <w:rPr>
            <w:noProof/>
            <w:webHidden/>
          </w:rPr>
          <w:instrText xml:space="preserve"> PAGEREF _Toc200615211 \h </w:instrText>
        </w:r>
        <w:r>
          <w:rPr>
            <w:noProof/>
            <w:webHidden/>
          </w:rPr>
        </w:r>
        <w:r>
          <w:rPr>
            <w:noProof/>
            <w:webHidden/>
          </w:rPr>
          <w:fldChar w:fldCharType="separate"/>
        </w:r>
        <w:r>
          <w:rPr>
            <w:noProof/>
            <w:webHidden/>
          </w:rPr>
          <w:t>9</w:t>
        </w:r>
        <w:r>
          <w:rPr>
            <w:noProof/>
            <w:webHidden/>
          </w:rPr>
          <w:fldChar w:fldCharType="end"/>
        </w:r>
      </w:hyperlink>
    </w:p>
    <w:p w14:paraId="0E15684D" w14:textId="216CC7F8" w:rsidR="004F66DA" w:rsidRDefault="004F66DA">
      <w:pPr>
        <w:pStyle w:val="INNH1"/>
        <w:tabs>
          <w:tab w:val="right" w:leader="dot" w:pos="9060"/>
        </w:tabs>
        <w:rPr>
          <w:rFonts w:eastAsiaTheme="minorEastAsia"/>
          <w:b w:val="0"/>
          <w:noProof/>
          <w:kern w:val="2"/>
          <w:sz w:val="24"/>
          <w:szCs w:val="24"/>
          <w:lang w:val="nb-NO" w:eastAsia="nb-NO"/>
          <w14:ligatures w14:val="standardContextual"/>
        </w:rPr>
      </w:pPr>
      <w:hyperlink w:anchor="_Toc200615212" w:history="1">
        <w:r w:rsidRPr="00DA6B9D">
          <w:rPr>
            <w:rStyle w:val="Hyperkobling"/>
            <w:noProof/>
          </w:rPr>
          <w:t>7</w:t>
        </w:r>
        <w:r>
          <w:rPr>
            <w:rFonts w:eastAsiaTheme="minorEastAsia"/>
            <w:b w:val="0"/>
            <w:noProof/>
            <w:kern w:val="2"/>
            <w:sz w:val="24"/>
            <w:szCs w:val="24"/>
            <w:lang w:val="nb-NO" w:eastAsia="nb-NO"/>
            <w14:ligatures w14:val="standardContextual"/>
          </w:rPr>
          <w:tab/>
        </w:r>
        <w:r w:rsidRPr="00DA6B9D">
          <w:rPr>
            <w:rStyle w:val="Hyperkobling"/>
            <w:noProof/>
          </w:rPr>
          <w:t>Fiscal Measurement</w:t>
        </w:r>
        <w:r>
          <w:rPr>
            <w:noProof/>
            <w:webHidden/>
          </w:rPr>
          <w:tab/>
        </w:r>
        <w:r>
          <w:rPr>
            <w:noProof/>
            <w:webHidden/>
          </w:rPr>
          <w:fldChar w:fldCharType="begin"/>
        </w:r>
        <w:r>
          <w:rPr>
            <w:noProof/>
            <w:webHidden/>
          </w:rPr>
          <w:instrText xml:space="preserve"> PAGEREF _Toc200615212 \h </w:instrText>
        </w:r>
        <w:r>
          <w:rPr>
            <w:noProof/>
            <w:webHidden/>
          </w:rPr>
        </w:r>
        <w:r>
          <w:rPr>
            <w:noProof/>
            <w:webHidden/>
          </w:rPr>
          <w:fldChar w:fldCharType="separate"/>
        </w:r>
        <w:r>
          <w:rPr>
            <w:noProof/>
            <w:webHidden/>
          </w:rPr>
          <w:t>10</w:t>
        </w:r>
        <w:r>
          <w:rPr>
            <w:noProof/>
            <w:webHidden/>
          </w:rPr>
          <w:fldChar w:fldCharType="end"/>
        </w:r>
      </w:hyperlink>
    </w:p>
    <w:p w14:paraId="664F1D33" w14:textId="39AF065A" w:rsidR="004F66DA" w:rsidRDefault="004F66DA">
      <w:pPr>
        <w:pStyle w:val="INNH2"/>
        <w:tabs>
          <w:tab w:val="right" w:leader="dot" w:pos="9060"/>
        </w:tabs>
        <w:rPr>
          <w:rFonts w:eastAsiaTheme="minorEastAsia"/>
          <w:noProof/>
          <w:kern w:val="2"/>
          <w:sz w:val="24"/>
          <w:szCs w:val="24"/>
          <w:lang w:val="nb-NO" w:eastAsia="nb-NO"/>
          <w14:ligatures w14:val="standardContextual"/>
        </w:rPr>
      </w:pPr>
      <w:hyperlink w:anchor="_Toc200615213" w:history="1">
        <w:r w:rsidRPr="00DA6B9D">
          <w:rPr>
            <w:rStyle w:val="Hyperkobling"/>
            <w:noProof/>
          </w:rPr>
          <w:t>7.1</w:t>
        </w:r>
        <w:r>
          <w:rPr>
            <w:rFonts w:eastAsiaTheme="minorEastAsia"/>
            <w:noProof/>
            <w:kern w:val="2"/>
            <w:sz w:val="24"/>
            <w:szCs w:val="24"/>
            <w:lang w:val="nb-NO" w:eastAsia="nb-NO"/>
            <w14:ligatures w14:val="standardContextual"/>
          </w:rPr>
          <w:tab/>
        </w:r>
        <w:r w:rsidRPr="00DA6B9D">
          <w:rPr>
            <w:rStyle w:val="Hyperkobling"/>
            <w:noProof/>
          </w:rPr>
          <w:t>Uncertainties and Deviations</w:t>
        </w:r>
        <w:r>
          <w:rPr>
            <w:noProof/>
            <w:webHidden/>
          </w:rPr>
          <w:tab/>
        </w:r>
        <w:r>
          <w:rPr>
            <w:noProof/>
            <w:webHidden/>
          </w:rPr>
          <w:fldChar w:fldCharType="begin"/>
        </w:r>
        <w:r>
          <w:rPr>
            <w:noProof/>
            <w:webHidden/>
          </w:rPr>
          <w:instrText xml:space="preserve"> PAGEREF _Toc200615213 \h </w:instrText>
        </w:r>
        <w:r>
          <w:rPr>
            <w:noProof/>
            <w:webHidden/>
          </w:rPr>
        </w:r>
        <w:r>
          <w:rPr>
            <w:noProof/>
            <w:webHidden/>
          </w:rPr>
          <w:fldChar w:fldCharType="separate"/>
        </w:r>
        <w:r>
          <w:rPr>
            <w:noProof/>
            <w:webHidden/>
          </w:rPr>
          <w:t>10</w:t>
        </w:r>
        <w:r>
          <w:rPr>
            <w:noProof/>
            <w:webHidden/>
          </w:rPr>
          <w:fldChar w:fldCharType="end"/>
        </w:r>
      </w:hyperlink>
    </w:p>
    <w:p w14:paraId="04201575" w14:textId="064F8050" w:rsidR="004F66DA" w:rsidRDefault="004F66DA">
      <w:pPr>
        <w:pStyle w:val="INNH2"/>
        <w:tabs>
          <w:tab w:val="right" w:leader="dot" w:pos="9060"/>
        </w:tabs>
        <w:rPr>
          <w:rFonts w:eastAsiaTheme="minorEastAsia"/>
          <w:noProof/>
          <w:kern w:val="2"/>
          <w:sz w:val="24"/>
          <w:szCs w:val="24"/>
          <w:lang w:val="nb-NO" w:eastAsia="nb-NO"/>
          <w14:ligatures w14:val="standardContextual"/>
        </w:rPr>
      </w:pPr>
      <w:hyperlink w:anchor="_Toc200615214" w:history="1">
        <w:r w:rsidRPr="00DA6B9D">
          <w:rPr>
            <w:rStyle w:val="Hyperkobling"/>
            <w:noProof/>
          </w:rPr>
          <w:t>7.2</w:t>
        </w:r>
        <w:r>
          <w:rPr>
            <w:rFonts w:eastAsiaTheme="minorEastAsia"/>
            <w:noProof/>
            <w:kern w:val="2"/>
            <w:sz w:val="24"/>
            <w:szCs w:val="24"/>
            <w:lang w:val="nb-NO" w:eastAsia="nb-NO"/>
            <w14:ligatures w14:val="standardContextual"/>
          </w:rPr>
          <w:tab/>
        </w:r>
        <w:r w:rsidRPr="00DA6B9D">
          <w:rPr>
            <w:rStyle w:val="Hyperkobling"/>
            <w:noProof/>
          </w:rPr>
          <w:t>Maintenance and Modifications</w:t>
        </w:r>
        <w:r>
          <w:rPr>
            <w:noProof/>
            <w:webHidden/>
          </w:rPr>
          <w:tab/>
        </w:r>
        <w:r>
          <w:rPr>
            <w:noProof/>
            <w:webHidden/>
          </w:rPr>
          <w:fldChar w:fldCharType="begin"/>
        </w:r>
        <w:r>
          <w:rPr>
            <w:noProof/>
            <w:webHidden/>
          </w:rPr>
          <w:instrText xml:space="preserve"> PAGEREF _Toc200615214 \h </w:instrText>
        </w:r>
        <w:r>
          <w:rPr>
            <w:noProof/>
            <w:webHidden/>
          </w:rPr>
        </w:r>
        <w:r>
          <w:rPr>
            <w:noProof/>
            <w:webHidden/>
          </w:rPr>
          <w:fldChar w:fldCharType="separate"/>
        </w:r>
        <w:r>
          <w:rPr>
            <w:noProof/>
            <w:webHidden/>
          </w:rPr>
          <w:t>10</w:t>
        </w:r>
        <w:r>
          <w:rPr>
            <w:noProof/>
            <w:webHidden/>
          </w:rPr>
          <w:fldChar w:fldCharType="end"/>
        </w:r>
      </w:hyperlink>
    </w:p>
    <w:p w14:paraId="5DE3DA81" w14:textId="650CB88F" w:rsidR="004F66DA" w:rsidRDefault="004F66DA">
      <w:pPr>
        <w:pStyle w:val="INNH1"/>
        <w:tabs>
          <w:tab w:val="right" w:leader="dot" w:pos="9060"/>
        </w:tabs>
        <w:rPr>
          <w:rFonts w:eastAsiaTheme="minorEastAsia"/>
          <w:b w:val="0"/>
          <w:noProof/>
          <w:kern w:val="2"/>
          <w:sz w:val="24"/>
          <w:szCs w:val="24"/>
          <w:lang w:val="nb-NO" w:eastAsia="nb-NO"/>
          <w14:ligatures w14:val="standardContextual"/>
        </w:rPr>
      </w:pPr>
      <w:hyperlink w:anchor="_Toc200615215" w:history="1">
        <w:r w:rsidRPr="00DA6B9D">
          <w:rPr>
            <w:rStyle w:val="Hyperkobling"/>
            <w:noProof/>
          </w:rPr>
          <w:t>8</w:t>
        </w:r>
        <w:r>
          <w:rPr>
            <w:rFonts w:eastAsiaTheme="minorEastAsia"/>
            <w:b w:val="0"/>
            <w:noProof/>
            <w:kern w:val="2"/>
            <w:sz w:val="24"/>
            <w:szCs w:val="24"/>
            <w:lang w:val="nb-NO" w:eastAsia="nb-NO"/>
            <w14:ligatures w14:val="standardContextual"/>
          </w:rPr>
          <w:tab/>
        </w:r>
        <w:r w:rsidRPr="00DA6B9D">
          <w:rPr>
            <w:rStyle w:val="Hyperkobling"/>
            <w:noProof/>
          </w:rPr>
          <w:t>Environment</w:t>
        </w:r>
        <w:r>
          <w:rPr>
            <w:noProof/>
            <w:webHidden/>
          </w:rPr>
          <w:tab/>
        </w:r>
        <w:r>
          <w:rPr>
            <w:noProof/>
            <w:webHidden/>
          </w:rPr>
          <w:fldChar w:fldCharType="begin"/>
        </w:r>
        <w:r>
          <w:rPr>
            <w:noProof/>
            <w:webHidden/>
          </w:rPr>
          <w:instrText xml:space="preserve"> PAGEREF _Toc200615215 \h </w:instrText>
        </w:r>
        <w:r>
          <w:rPr>
            <w:noProof/>
            <w:webHidden/>
          </w:rPr>
        </w:r>
        <w:r>
          <w:rPr>
            <w:noProof/>
            <w:webHidden/>
          </w:rPr>
          <w:fldChar w:fldCharType="separate"/>
        </w:r>
        <w:r>
          <w:rPr>
            <w:noProof/>
            <w:webHidden/>
          </w:rPr>
          <w:t>11</w:t>
        </w:r>
        <w:r>
          <w:rPr>
            <w:noProof/>
            <w:webHidden/>
          </w:rPr>
          <w:fldChar w:fldCharType="end"/>
        </w:r>
      </w:hyperlink>
    </w:p>
    <w:p w14:paraId="09427F20" w14:textId="45EBA214" w:rsidR="004F66DA" w:rsidRDefault="004F66DA">
      <w:pPr>
        <w:pStyle w:val="INNH1"/>
        <w:tabs>
          <w:tab w:val="right" w:leader="dot" w:pos="9060"/>
        </w:tabs>
        <w:rPr>
          <w:rFonts w:eastAsiaTheme="minorEastAsia"/>
          <w:b w:val="0"/>
          <w:noProof/>
          <w:kern w:val="2"/>
          <w:sz w:val="24"/>
          <w:szCs w:val="24"/>
          <w:lang w:val="nb-NO" w:eastAsia="nb-NO"/>
          <w14:ligatures w14:val="standardContextual"/>
        </w:rPr>
      </w:pPr>
      <w:hyperlink w:anchor="_Toc200615216" w:history="1">
        <w:r w:rsidRPr="00DA6B9D">
          <w:rPr>
            <w:rStyle w:val="Hyperkobling"/>
            <w:noProof/>
          </w:rPr>
          <w:t>9</w:t>
        </w:r>
        <w:r>
          <w:rPr>
            <w:rFonts w:eastAsiaTheme="minorEastAsia"/>
            <w:b w:val="0"/>
            <w:noProof/>
            <w:kern w:val="2"/>
            <w:sz w:val="24"/>
            <w:szCs w:val="24"/>
            <w:lang w:val="nb-NO" w:eastAsia="nb-NO"/>
            <w14:ligatures w14:val="standardContextual"/>
          </w:rPr>
          <w:tab/>
        </w:r>
        <w:r w:rsidRPr="00DA6B9D">
          <w:rPr>
            <w:rStyle w:val="Hyperkobling"/>
            <w:noProof/>
          </w:rPr>
          <w:t>Area Development</w:t>
        </w:r>
        <w:r>
          <w:rPr>
            <w:noProof/>
            <w:webHidden/>
          </w:rPr>
          <w:tab/>
        </w:r>
        <w:r>
          <w:rPr>
            <w:noProof/>
            <w:webHidden/>
          </w:rPr>
          <w:fldChar w:fldCharType="begin"/>
        </w:r>
        <w:r>
          <w:rPr>
            <w:noProof/>
            <w:webHidden/>
          </w:rPr>
          <w:instrText xml:space="preserve"> PAGEREF _Toc200615216 \h </w:instrText>
        </w:r>
        <w:r>
          <w:rPr>
            <w:noProof/>
            <w:webHidden/>
          </w:rPr>
        </w:r>
        <w:r>
          <w:rPr>
            <w:noProof/>
            <w:webHidden/>
          </w:rPr>
          <w:fldChar w:fldCharType="separate"/>
        </w:r>
        <w:r>
          <w:rPr>
            <w:noProof/>
            <w:webHidden/>
          </w:rPr>
          <w:t>12</w:t>
        </w:r>
        <w:r>
          <w:rPr>
            <w:noProof/>
            <w:webHidden/>
          </w:rPr>
          <w:fldChar w:fldCharType="end"/>
        </w:r>
      </w:hyperlink>
    </w:p>
    <w:p w14:paraId="5713B68E" w14:textId="28E76314" w:rsidR="004F66DA" w:rsidRDefault="004F66DA">
      <w:pPr>
        <w:pStyle w:val="INNH1"/>
        <w:tabs>
          <w:tab w:val="right" w:leader="dot" w:pos="9060"/>
        </w:tabs>
        <w:rPr>
          <w:rFonts w:eastAsiaTheme="minorEastAsia"/>
          <w:b w:val="0"/>
          <w:noProof/>
          <w:kern w:val="2"/>
          <w:sz w:val="24"/>
          <w:szCs w:val="24"/>
          <w:lang w:val="nb-NO" w:eastAsia="nb-NO"/>
          <w14:ligatures w14:val="standardContextual"/>
        </w:rPr>
      </w:pPr>
      <w:hyperlink w:anchor="_Toc200615217" w:history="1">
        <w:r w:rsidRPr="00DA6B9D">
          <w:rPr>
            <w:rStyle w:val="Hyperkobling"/>
            <w:noProof/>
          </w:rPr>
          <w:t>10</w:t>
        </w:r>
        <w:r>
          <w:rPr>
            <w:rFonts w:eastAsiaTheme="minorEastAsia"/>
            <w:b w:val="0"/>
            <w:noProof/>
            <w:kern w:val="2"/>
            <w:sz w:val="24"/>
            <w:szCs w:val="24"/>
            <w:lang w:val="nb-NO" w:eastAsia="nb-NO"/>
            <w14:ligatures w14:val="standardContextual"/>
          </w:rPr>
          <w:tab/>
        </w:r>
        <w:r w:rsidRPr="00DA6B9D">
          <w:rPr>
            <w:rStyle w:val="Hyperkobling"/>
            <w:noProof/>
          </w:rPr>
          <w:t>Field- and Facility Lifetime and Cessation</w:t>
        </w:r>
        <w:r>
          <w:rPr>
            <w:noProof/>
            <w:webHidden/>
          </w:rPr>
          <w:tab/>
        </w:r>
        <w:r>
          <w:rPr>
            <w:noProof/>
            <w:webHidden/>
          </w:rPr>
          <w:fldChar w:fldCharType="begin"/>
        </w:r>
        <w:r>
          <w:rPr>
            <w:noProof/>
            <w:webHidden/>
          </w:rPr>
          <w:instrText xml:space="preserve"> PAGEREF _Toc200615217 \h </w:instrText>
        </w:r>
        <w:r>
          <w:rPr>
            <w:noProof/>
            <w:webHidden/>
          </w:rPr>
        </w:r>
        <w:r>
          <w:rPr>
            <w:noProof/>
            <w:webHidden/>
          </w:rPr>
          <w:fldChar w:fldCharType="separate"/>
        </w:r>
        <w:r>
          <w:rPr>
            <w:noProof/>
            <w:webHidden/>
          </w:rPr>
          <w:t>13</w:t>
        </w:r>
        <w:r>
          <w:rPr>
            <w:noProof/>
            <w:webHidden/>
          </w:rPr>
          <w:fldChar w:fldCharType="end"/>
        </w:r>
      </w:hyperlink>
    </w:p>
    <w:p w14:paraId="5044456D" w14:textId="2A4F4DD0" w:rsidR="00776983" w:rsidRPr="00132AE8" w:rsidRDefault="00277BDB">
      <w:pPr>
        <w:rPr>
          <w:b/>
          <w:bCs/>
        </w:rPr>
      </w:pPr>
      <w:r w:rsidRPr="00132AE8">
        <w:rPr>
          <w:b/>
          <w:bCs/>
        </w:rPr>
        <w:fldChar w:fldCharType="end"/>
      </w:r>
    </w:p>
    <w:p w14:paraId="317657C6" w14:textId="77777777" w:rsidR="00776983" w:rsidRPr="00132AE8" w:rsidRDefault="00776983">
      <w:pPr>
        <w:spacing w:after="200" w:line="276" w:lineRule="auto"/>
        <w:rPr>
          <w:b/>
          <w:bCs/>
        </w:rPr>
      </w:pPr>
      <w:r w:rsidRPr="00132AE8">
        <w:rPr>
          <w:b/>
          <w:bCs/>
        </w:rPr>
        <w:br w:type="page"/>
      </w:r>
    </w:p>
    <w:p w14:paraId="3B308B7D" w14:textId="6C548B77" w:rsidR="00DD2868" w:rsidRPr="00246C06" w:rsidRDefault="00DD2868" w:rsidP="00246C06">
      <w:pPr>
        <w:pStyle w:val="Overskrift1"/>
      </w:pPr>
      <w:bookmarkStart w:id="1" w:name="_Toc165907292"/>
      <w:bookmarkStart w:id="2" w:name="_Toc165907333"/>
      <w:bookmarkStart w:id="3" w:name="_Toc165907468"/>
      <w:bookmarkStart w:id="4" w:name="_Toc453946536"/>
      <w:bookmarkStart w:id="5" w:name="_Toc453946537"/>
      <w:bookmarkStart w:id="6" w:name="_Toc453946538"/>
      <w:bookmarkStart w:id="7" w:name="_Toc453946539"/>
      <w:bookmarkStart w:id="8" w:name="_Toc453946540"/>
      <w:bookmarkStart w:id="9" w:name="_Toc453946541"/>
      <w:bookmarkStart w:id="10" w:name="_Toc491095100"/>
      <w:bookmarkStart w:id="11" w:name="_Toc491095146"/>
      <w:bookmarkStart w:id="12" w:name="_Toc491095668"/>
      <w:bookmarkStart w:id="13" w:name="_Toc200615200"/>
      <w:bookmarkEnd w:id="1"/>
      <w:bookmarkEnd w:id="2"/>
      <w:bookmarkEnd w:id="3"/>
      <w:bookmarkEnd w:id="4"/>
      <w:bookmarkEnd w:id="5"/>
      <w:bookmarkEnd w:id="6"/>
      <w:bookmarkEnd w:id="7"/>
      <w:bookmarkEnd w:id="8"/>
      <w:bookmarkEnd w:id="9"/>
      <w:commentRangeStart w:id="14"/>
      <w:r w:rsidRPr="00246C06">
        <w:lastRenderedPageBreak/>
        <w:t xml:space="preserve">General </w:t>
      </w:r>
      <w:r w:rsidR="00E8119A">
        <w:t>F</w:t>
      </w:r>
      <w:r w:rsidRPr="00246C06">
        <w:t xml:space="preserve">ield </w:t>
      </w:r>
      <w:r w:rsidR="001135F8">
        <w:t>S</w:t>
      </w:r>
      <w:r w:rsidRPr="00246C06">
        <w:t>tatus</w:t>
      </w:r>
      <w:bookmarkEnd w:id="10"/>
      <w:bookmarkEnd w:id="11"/>
      <w:bookmarkEnd w:id="12"/>
      <w:commentRangeEnd w:id="14"/>
      <w:r w:rsidR="00C4538C">
        <w:rPr>
          <w:rStyle w:val="Merknadsreferanse"/>
          <w:rFonts w:asciiTheme="minorHAnsi" w:eastAsiaTheme="minorHAnsi" w:hAnsiTheme="minorHAnsi" w:cstheme="minorBidi"/>
          <w:b w:val="0"/>
          <w:bCs w:val="0"/>
        </w:rPr>
        <w:commentReference w:id="14"/>
      </w:r>
      <w:bookmarkEnd w:id="13"/>
    </w:p>
    <w:p w14:paraId="32EFBDCB" w14:textId="21B474B2" w:rsidR="00DD2868" w:rsidRPr="00F52CFA" w:rsidRDefault="00DD2868" w:rsidP="00246C06">
      <w:pPr>
        <w:pStyle w:val="Brdtekst"/>
      </w:pPr>
    </w:p>
    <w:p w14:paraId="3250EA8A" w14:textId="77777777" w:rsidR="00DD2868" w:rsidRPr="00F52CFA" w:rsidRDefault="00DD2868" w:rsidP="00F52CFA">
      <w:pPr>
        <w:pStyle w:val="Brdtekst"/>
      </w:pPr>
      <w:r w:rsidRPr="00F52CFA">
        <w:t xml:space="preserve">  </w:t>
      </w:r>
    </w:p>
    <w:p w14:paraId="07B02996" w14:textId="2F14B54A" w:rsidR="00DD2868" w:rsidRPr="00F52CFA" w:rsidRDefault="00DD2868" w:rsidP="00246C06">
      <w:pPr>
        <w:pStyle w:val="Overskrift1"/>
      </w:pPr>
      <w:bookmarkStart w:id="15" w:name="_Toc165906192"/>
      <w:bookmarkStart w:id="16" w:name="_Toc165907294"/>
      <w:bookmarkStart w:id="17" w:name="_Toc165907335"/>
      <w:bookmarkStart w:id="18" w:name="_Toc165907470"/>
      <w:bookmarkStart w:id="19" w:name="_Toc166661301"/>
      <w:bookmarkStart w:id="20" w:name="_Toc166661455"/>
      <w:bookmarkStart w:id="21" w:name="_Toc165906193"/>
      <w:bookmarkStart w:id="22" w:name="_Toc165907295"/>
      <w:bookmarkStart w:id="23" w:name="_Toc165907336"/>
      <w:bookmarkStart w:id="24" w:name="_Toc165907471"/>
      <w:bookmarkStart w:id="25" w:name="_Toc166661302"/>
      <w:bookmarkStart w:id="26" w:name="_Toc166661456"/>
      <w:bookmarkStart w:id="27" w:name="_Toc200615201"/>
      <w:bookmarkStart w:id="28" w:name="_Toc453239565"/>
      <w:bookmarkStart w:id="29" w:name="_Toc491095101"/>
      <w:bookmarkStart w:id="30" w:name="_Toc491095147"/>
      <w:bookmarkStart w:id="31" w:name="_Toc491095669"/>
      <w:bookmarkEnd w:id="15"/>
      <w:bookmarkEnd w:id="16"/>
      <w:bookmarkEnd w:id="17"/>
      <w:bookmarkEnd w:id="18"/>
      <w:bookmarkEnd w:id="19"/>
      <w:bookmarkEnd w:id="20"/>
      <w:bookmarkEnd w:id="21"/>
      <w:bookmarkEnd w:id="22"/>
      <w:bookmarkEnd w:id="23"/>
      <w:bookmarkEnd w:id="24"/>
      <w:bookmarkEnd w:id="25"/>
      <w:bookmarkEnd w:id="26"/>
      <w:r w:rsidRPr="00F52CFA">
        <w:lastRenderedPageBreak/>
        <w:t>Governance</w:t>
      </w:r>
      <w:bookmarkEnd w:id="27"/>
      <w:r w:rsidRPr="00F52CFA">
        <w:t xml:space="preserve"> </w:t>
      </w:r>
      <w:bookmarkEnd w:id="28"/>
      <w:bookmarkEnd w:id="29"/>
      <w:bookmarkEnd w:id="30"/>
      <w:bookmarkEnd w:id="31"/>
    </w:p>
    <w:p w14:paraId="0C38033D" w14:textId="50D0219C" w:rsidR="00DD2868" w:rsidRPr="00F52CFA" w:rsidRDefault="003C7029" w:rsidP="00F52CFA">
      <w:pPr>
        <w:pStyle w:val="Overskrift2"/>
      </w:pPr>
      <w:bookmarkStart w:id="32" w:name="_Toc200615202"/>
      <w:commentRangeStart w:id="33"/>
      <w:r w:rsidRPr="00F52CFA">
        <w:t>Long Range Plan</w:t>
      </w:r>
      <w:r w:rsidR="00DD2868" w:rsidRPr="00F52CFA">
        <w:t xml:space="preserve"> </w:t>
      </w:r>
      <w:commentRangeEnd w:id="33"/>
      <w:r w:rsidR="00C4538C">
        <w:rPr>
          <w:rStyle w:val="Merknadsreferanse"/>
          <w:rFonts w:asciiTheme="minorHAnsi" w:eastAsiaTheme="minorHAnsi" w:hAnsiTheme="minorHAnsi" w:cstheme="minorBidi"/>
          <w:b w:val="0"/>
          <w:bCs w:val="0"/>
        </w:rPr>
        <w:commentReference w:id="33"/>
      </w:r>
      <w:bookmarkEnd w:id="32"/>
    </w:p>
    <w:p w14:paraId="5BE0E0EC" w14:textId="484CECCA" w:rsidR="00DD2868" w:rsidRPr="00F52CFA" w:rsidRDefault="00F52CFA" w:rsidP="00F52CFA">
      <w:pPr>
        <w:pStyle w:val="Brdtekst"/>
      </w:pPr>
      <w:r>
        <w:t xml:space="preserve"> </w:t>
      </w:r>
    </w:p>
    <w:p w14:paraId="5B4C54DA" w14:textId="23C44137" w:rsidR="00732296" w:rsidRPr="00132AE8" w:rsidRDefault="00732296" w:rsidP="00F52CFA">
      <w:pPr>
        <w:pStyle w:val="Overskrift2"/>
      </w:pPr>
      <w:bookmarkStart w:id="34" w:name="_Toc200615203"/>
      <w:commentRangeStart w:id="35"/>
      <w:r w:rsidRPr="00132AE8">
        <w:t xml:space="preserve">Risk </w:t>
      </w:r>
      <w:r w:rsidR="00785A93">
        <w:t>M</w:t>
      </w:r>
      <w:r w:rsidRPr="00132AE8">
        <w:t xml:space="preserve">anagement </w:t>
      </w:r>
      <w:commentRangeEnd w:id="35"/>
      <w:r w:rsidR="00C4538C">
        <w:rPr>
          <w:rStyle w:val="Merknadsreferanse"/>
          <w:rFonts w:asciiTheme="minorHAnsi" w:eastAsiaTheme="minorHAnsi" w:hAnsiTheme="minorHAnsi" w:cstheme="minorBidi"/>
          <w:b w:val="0"/>
          <w:bCs w:val="0"/>
        </w:rPr>
        <w:commentReference w:id="35"/>
      </w:r>
      <w:bookmarkEnd w:id="34"/>
    </w:p>
    <w:p w14:paraId="5C6A1651" w14:textId="4A24E75C" w:rsidR="00732296" w:rsidRPr="00132AE8" w:rsidRDefault="00F52CFA" w:rsidP="00F52CFA">
      <w:pPr>
        <w:pStyle w:val="Brdtekst"/>
      </w:pPr>
      <w:r>
        <w:t xml:space="preserve"> </w:t>
      </w:r>
    </w:p>
    <w:p w14:paraId="24EB1504" w14:textId="3AC9D067" w:rsidR="00AF5C16" w:rsidRPr="00132AE8" w:rsidRDefault="00201BEC" w:rsidP="00F52CFA">
      <w:pPr>
        <w:pStyle w:val="Overskrift2"/>
      </w:pPr>
      <w:bookmarkStart w:id="36" w:name="_Toc200615204"/>
      <w:commentRangeStart w:id="37"/>
      <w:r w:rsidRPr="00132AE8">
        <w:t>Key Performance Indicat</w:t>
      </w:r>
      <w:r w:rsidR="4795570A" w:rsidRPr="00132AE8">
        <w:t>ors</w:t>
      </w:r>
      <w:r w:rsidRPr="00132AE8">
        <w:t xml:space="preserve"> (KPI)</w:t>
      </w:r>
      <w:commentRangeEnd w:id="37"/>
      <w:r w:rsidR="00C4538C">
        <w:rPr>
          <w:rStyle w:val="Merknadsreferanse"/>
          <w:rFonts w:asciiTheme="minorHAnsi" w:eastAsiaTheme="minorHAnsi" w:hAnsiTheme="minorHAnsi" w:cstheme="minorBidi"/>
          <w:b w:val="0"/>
          <w:bCs w:val="0"/>
        </w:rPr>
        <w:commentReference w:id="37"/>
      </w:r>
      <w:bookmarkEnd w:id="36"/>
    </w:p>
    <w:p w14:paraId="699FA454" w14:textId="0FBECBC2" w:rsidR="00C03DB6" w:rsidRDefault="00F52CFA" w:rsidP="00F52CFA">
      <w:pPr>
        <w:pStyle w:val="Brdtekst"/>
      </w:pPr>
      <w:r>
        <w:t xml:space="preserve"> </w:t>
      </w:r>
    </w:p>
    <w:p w14:paraId="5A9BB290" w14:textId="77777777" w:rsidR="00F52CFA" w:rsidRPr="00F52CFA" w:rsidRDefault="00F52CFA" w:rsidP="00F52CFA">
      <w:pPr>
        <w:pStyle w:val="Brdtekst"/>
      </w:pPr>
    </w:p>
    <w:p w14:paraId="50869C4B" w14:textId="6DB2FD26" w:rsidR="00484AE6" w:rsidRPr="00132AE8" w:rsidRDefault="00484AE6" w:rsidP="00B47320">
      <w:pPr>
        <w:pStyle w:val="Bildetekst"/>
        <w:keepNext/>
      </w:pPr>
      <w:r w:rsidRPr="00132AE8">
        <w:t xml:space="preserve">Table </w:t>
      </w:r>
      <w:r w:rsidRPr="00132AE8">
        <w:fldChar w:fldCharType="begin"/>
      </w:r>
      <w:r w:rsidRPr="00132AE8">
        <w:instrText xml:space="preserve"> SEQ Table \* ARABIC </w:instrText>
      </w:r>
      <w:r w:rsidRPr="00132AE8">
        <w:fldChar w:fldCharType="separate"/>
      </w:r>
      <w:r w:rsidRPr="00132AE8">
        <w:t>1</w:t>
      </w:r>
      <w:r w:rsidRPr="00132AE8">
        <w:fldChar w:fldCharType="end"/>
      </w:r>
      <w:r w:rsidRPr="00132AE8">
        <w:t>- KPI Dashboard</w:t>
      </w:r>
    </w:p>
    <w:tbl>
      <w:tblPr>
        <w:tblStyle w:val="Tabellrutenett"/>
        <w:tblW w:w="9061" w:type="dxa"/>
        <w:tblLayout w:type="fixed"/>
        <w:tblLook w:val="04A0" w:firstRow="1" w:lastRow="0" w:firstColumn="1" w:lastColumn="0" w:noHBand="0" w:noVBand="1"/>
      </w:tblPr>
      <w:tblGrid>
        <w:gridCol w:w="3251"/>
        <w:gridCol w:w="1417"/>
        <w:gridCol w:w="709"/>
        <w:gridCol w:w="997"/>
        <w:gridCol w:w="2687"/>
      </w:tblGrid>
      <w:tr w:rsidR="6EA2A410" w:rsidRPr="00132AE8" w14:paraId="22F1D571" w14:textId="77777777" w:rsidTr="00960457">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7C86452" w14:textId="4A5F791C"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B957732" w14:textId="71F677B8" w:rsidR="6EA2A410" w:rsidRPr="00132AE8" w:rsidRDefault="6EA2A410">
            <w:pPr>
              <w:rPr>
                <w:rFonts w:ascii="Calibri" w:eastAsia="Calibri" w:hAnsi="Calibri" w:cs="Calibri"/>
                <w:color w:val="000000" w:themeColor="text1"/>
              </w:rPr>
            </w:pPr>
            <w:r w:rsidRPr="00132AE8">
              <w:rPr>
                <w:rFonts w:ascii="Calibri" w:eastAsia="Calibri" w:hAnsi="Calibri" w:cs="Calibri"/>
                <w:color w:val="000000" w:themeColor="text1"/>
              </w:rPr>
              <w:t>Unit</w:t>
            </w: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DE99475" w14:textId="776487BB" w:rsidR="6EA2A410" w:rsidRPr="00132AE8" w:rsidRDefault="6EA2A410">
            <w:pPr>
              <w:rPr>
                <w:rFonts w:ascii="Calibri" w:eastAsia="Calibri" w:hAnsi="Calibri" w:cs="Calibri"/>
                <w:color w:val="000000" w:themeColor="text1"/>
              </w:rPr>
            </w:pPr>
            <w:r w:rsidRPr="00132AE8">
              <w:rPr>
                <w:rFonts w:ascii="Calibri" w:eastAsia="Calibri" w:hAnsi="Calibri" w:cs="Calibri"/>
                <w:color w:val="000000" w:themeColor="text1"/>
              </w:rPr>
              <w:t>YTD Plan</w:t>
            </w:r>
          </w:p>
        </w:tc>
        <w:tc>
          <w:tcPr>
            <w:tcW w:w="99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9CC511A" w14:textId="1A784C88" w:rsidR="6EA2A410" w:rsidRPr="00132AE8" w:rsidRDefault="6EA2A410">
            <w:pPr>
              <w:rPr>
                <w:rFonts w:ascii="Calibri" w:eastAsia="Calibri" w:hAnsi="Calibri" w:cs="Calibri"/>
                <w:color w:val="000000" w:themeColor="text1"/>
              </w:rPr>
            </w:pPr>
            <w:r w:rsidRPr="00132AE8">
              <w:rPr>
                <w:rFonts w:ascii="Calibri" w:eastAsia="Calibri" w:hAnsi="Calibri" w:cs="Calibri"/>
                <w:color w:val="000000" w:themeColor="text1"/>
              </w:rPr>
              <w:t>YTD Actuals</w:t>
            </w:r>
          </w:p>
        </w:tc>
        <w:tc>
          <w:tcPr>
            <w:tcW w:w="268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93F4FBF" w14:textId="2D61BB38" w:rsidR="6EA2A410" w:rsidRPr="00132AE8" w:rsidRDefault="6EA2A410">
            <w:pPr>
              <w:rPr>
                <w:rFonts w:ascii="Calibri" w:eastAsia="Calibri" w:hAnsi="Calibri" w:cs="Calibri"/>
                <w:color w:val="000000" w:themeColor="text1"/>
              </w:rPr>
            </w:pPr>
            <w:r w:rsidRPr="00132AE8">
              <w:rPr>
                <w:rFonts w:ascii="Calibri" w:eastAsia="Calibri" w:hAnsi="Calibri" w:cs="Calibri"/>
                <w:color w:val="000000" w:themeColor="text1"/>
              </w:rPr>
              <w:t>Comments</w:t>
            </w:r>
          </w:p>
        </w:tc>
      </w:tr>
      <w:tr w:rsidR="6EA2A410" w:rsidRPr="00132AE8" w14:paraId="628523EE" w14:textId="77777777" w:rsidTr="00960457">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0087DC36" w14:textId="3ED447B4" w:rsidR="6EA2A410" w:rsidRPr="00132AE8" w:rsidRDefault="6EA2A410">
            <w:pPr>
              <w:rPr>
                <w:rFonts w:ascii="Calibri" w:eastAsia="Calibri" w:hAnsi="Calibri" w:cs="Calibri"/>
              </w:rPr>
            </w:pPr>
            <w:r w:rsidRPr="00132AE8">
              <w:rPr>
                <w:rFonts w:ascii="Calibri" w:eastAsia="Calibri" w:hAnsi="Calibri" w:cs="Calibri"/>
              </w:rPr>
              <w:t>Production Efficiency (PE)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13E54DA" w14:textId="0314DA69" w:rsidR="6EA2A410" w:rsidRPr="00132AE8" w:rsidRDefault="6EA2A410">
            <w:pPr>
              <w:rPr>
                <w:rFonts w:ascii="Calibri" w:eastAsia="Calibri" w:hAnsi="Calibri" w:cs="Calibri"/>
              </w:rPr>
            </w:pPr>
            <w:r w:rsidRPr="00132AE8">
              <w:rPr>
                <w:rFonts w:ascii="Calibri" w:eastAsia="Calibri" w:hAnsi="Calibri" w:cs="Calibri"/>
              </w:rPr>
              <w:t>%</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5AA079F4" w14:textId="3F7FB817"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997" w:type="dxa"/>
            <w:tcBorders>
              <w:top w:val="single" w:sz="8" w:space="0" w:color="auto"/>
              <w:left w:val="single" w:sz="8" w:space="0" w:color="auto"/>
              <w:bottom w:val="single" w:sz="8" w:space="0" w:color="auto"/>
              <w:right w:val="single" w:sz="8" w:space="0" w:color="auto"/>
            </w:tcBorders>
            <w:tcMar>
              <w:left w:w="108" w:type="dxa"/>
              <w:right w:w="108" w:type="dxa"/>
            </w:tcMar>
          </w:tcPr>
          <w:p w14:paraId="3FFCBF80" w14:textId="3A1D93D4"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2687" w:type="dxa"/>
            <w:tcBorders>
              <w:top w:val="single" w:sz="8" w:space="0" w:color="auto"/>
              <w:left w:val="single" w:sz="8" w:space="0" w:color="auto"/>
              <w:bottom w:val="single" w:sz="8" w:space="0" w:color="auto"/>
              <w:right w:val="single" w:sz="8" w:space="0" w:color="auto"/>
            </w:tcBorders>
            <w:tcMar>
              <w:left w:w="108" w:type="dxa"/>
              <w:right w:w="108" w:type="dxa"/>
            </w:tcMar>
          </w:tcPr>
          <w:p w14:paraId="090AC60D" w14:textId="373116B2" w:rsidR="6EA2A410" w:rsidRPr="00132AE8" w:rsidRDefault="6EA2A410">
            <w:pPr>
              <w:rPr>
                <w:rFonts w:ascii="Calibri" w:eastAsia="Calibri" w:hAnsi="Calibri" w:cs="Calibri"/>
              </w:rPr>
            </w:pPr>
            <w:r w:rsidRPr="00132AE8">
              <w:rPr>
                <w:rFonts w:ascii="Calibri" w:eastAsia="Calibri" w:hAnsi="Calibri" w:cs="Calibri"/>
              </w:rPr>
              <w:t xml:space="preserve"> </w:t>
            </w:r>
          </w:p>
        </w:tc>
      </w:tr>
      <w:tr w:rsidR="6EA2A410" w:rsidRPr="00132AE8" w14:paraId="7DE0DF7B" w14:textId="77777777" w:rsidTr="00960457">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3832116" w14:textId="09649C36" w:rsidR="6EA2A410" w:rsidRPr="00132AE8" w:rsidRDefault="6EA2A410">
            <w:pPr>
              <w:rPr>
                <w:rFonts w:ascii="Calibri" w:eastAsia="Calibri" w:hAnsi="Calibri" w:cs="Calibri"/>
              </w:rPr>
            </w:pPr>
            <w:proofErr w:type="spellStart"/>
            <w:r w:rsidRPr="00132AE8">
              <w:rPr>
                <w:rFonts w:ascii="Calibri" w:eastAsia="Calibri" w:hAnsi="Calibri" w:cs="Calibri"/>
              </w:rPr>
              <w:t>Voidage</w:t>
            </w:r>
            <w:proofErr w:type="spellEnd"/>
            <w:r w:rsidRPr="00132AE8">
              <w:rPr>
                <w:rFonts w:ascii="Calibri" w:eastAsia="Calibri" w:hAnsi="Calibri" w:cs="Calibri"/>
              </w:rPr>
              <w:t xml:space="preserve"> replacement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54B258B" w14:textId="01785789" w:rsidR="6EA2A410" w:rsidRPr="00132AE8" w:rsidRDefault="6EA2A410">
            <w:pPr>
              <w:rPr>
                <w:rFonts w:ascii="Calibri" w:eastAsia="Calibri" w:hAnsi="Calibri" w:cs="Calibri"/>
              </w:rPr>
            </w:pPr>
            <w:r w:rsidRPr="00132AE8">
              <w:rPr>
                <w:rFonts w:ascii="Calibri" w:eastAsia="Calibri" w:hAnsi="Calibri" w:cs="Calibri"/>
              </w:rPr>
              <w:t>%</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4043F4AB" w14:textId="763BA613"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997" w:type="dxa"/>
            <w:tcBorders>
              <w:top w:val="single" w:sz="8" w:space="0" w:color="auto"/>
              <w:left w:val="single" w:sz="8" w:space="0" w:color="auto"/>
              <w:bottom w:val="single" w:sz="8" w:space="0" w:color="auto"/>
              <w:right w:val="single" w:sz="8" w:space="0" w:color="auto"/>
            </w:tcBorders>
            <w:tcMar>
              <w:left w:w="108" w:type="dxa"/>
              <w:right w:w="108" w:type="dxa"/>
            </w:tcMar>
          </w:tcPr>
          <w:p w14:paraId="3C930EC7" w14:textId="442A0E48"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2687" w:type="dxa"/>
            <w:tcBorders>
              <w:top w:val="single" w:sz="8" w:space="0" w:color="auto"/>
              <w:left w:val="single" w:sz="8" w:space="0" w:color="auto"/>
              <w:bottom w:val="single" w:sz="8" w:space="0" w:color="auto"/>
              <w:right w:val="single" w:sz="8" w:space="0" w:color="auto"/>
            </w:tcBorders>
            <w:tcMar>
              <w:left w:w="108" w:type="dxa"/>
              <w:right w:w="108" w:type="dxa"/>
            </w:tcMar>
          </w:tcPr>
          <w:p w14:paraId="3FB7B087" w14:textId="0CC96FB8" w:rsidR="6EA2A410" w:rsidRPr="00132AE8" w:rsidRDefault="6EA2A410">
            <w:pPr>
              <w:rPr>
                <w:rFonts w:ascii="Calibri" w:eastAsia="Calibri" w:hAnsi="Calibri" w:cs="Calibri"/>
              </w:rPr>
            </w:pPr>
            <w:r w:rsidRPr="00132AE8">
              <w:rPr>
                <w:rFonts w:ascii="Calibri" w:eastAsia="Calibri" w:hAnsi="Calibri" w:cs="Calibri"/>
              </w:rPr>
              <w:t xml:space="preserve"> </w:t>
            </w:r>
          </w:p>
        </w:tc>
      </w:tr>
      <w:tr w:rsidR="6EA2A410" w:rsidRPr="00132AE8" w14:paraId="1A13B30B" w14:textId="77777777" w:rsidTr="00960457">
        <w:trPr>
          <w:trHeight w:val="331"/>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23B5224" w14:textId="3B8AC7B2" w:rsidR="6EA2A410" w:rsidRPr="00132AE8" w:rsidRDefault="6EA2A410">
            <w:pPr>
              <w:rPr>
                <w:rFonts w:ascii="Calibri" w:eastAsia="Calibri" w:hAnsi="Calibri" w:cs="Calibri"/>
              </w:rPr>
            </w:pPr>
            <w:r w:rsidRPr="00132AE8">
              <w:rPr>
                <w:rFonts w:ascii="Calibri" w:eastAsia="Calibri" w:hAnsi="Calibri" w:cs="Calibri"/>
              </w:rPr>
              <w:t>Reserves addition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4D7AA1C" w14:textId="69D2D0A6" w:rsidR="6EA2A410" w:rsidRPr="00132AE8" w:rsidRDefault="6EA2A410">
            <w:pPr>
              <w:rPr>
                <w:rFonts w:ascii="Calibri" w:eastAsia="Calibri" w:hAnsi="Calibri" w:cs="Calibri"/>
              </w:rPr>
            </w:pPr>
            <w:r w:rsidRPr="00132AE8">
              <w:rPr>
                <w:rFonts w:ascii="Calibri" w:eastAsia="Calibri" w:hAnsi="Calibri" w:cs="Calibri"/>
              </w:rPr>
              <w:t>MSm</w:t>
            </w:r>
            <w:r w:rsidRPr="00132AE8">
              <w:rPr>
                <w:rFonts w:ascii="Calibri" w:eastAsia="Calibri" w:hAnsi="Calibri" w:cs="Calibri"/>
                <w:vertAlign w:val="superscript"/>
              </w:rPr>
              <w:t>3</w:t>
            </w:r>
            <w:r w:rsidRPr="00132AE8">
              <w:rPr>
                <w:rFonts w:ascii="Calibri" w:eastAsia="Calibri" w:hAnsi="Calibri" w:cs="Calibri"/>
              </w:rPr>
              <w:t xml:space="preserve"> </w:t>
            </w:r>
            <w:proofErr w:type="spellStart"/>
            <w:r w:rsidRPr="00132AE8">
              <w:rPr>
                <w:rFonts w:ascii="Calibri" w:eastAsia="Calibri" w:hAnsi="Calibri" w:cs="Calibri"/>
              </w:rPr>
              <w:t>oe</w:t>
            </w:r>
            <w:proofErr w:type="spellEnd"/>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77926F6B" w14:textId="1618D0E6"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997" w:type="dxa"/>
            <w:tcBorders>
              <w:top w:val="single" w:sz="8" w:space="0" w:color="auto"/>
              <w:left w:val="single" w:sz="8" w:space="0" w:color="auto"/>
              <w:bottom w:val="single" w:sz="8" w:space="0" w:color="auto"/>
              <w:right w:val="single" w:sz="8" w:space="0" w:color="auto"/>
            </w:tcBorders>
            <w:tcMar>
              <w:left w:w="108" w:type="dxa"/>
              <w:right w:w="108" w:type="dxa"/>
            </w:tcMar>
          </w:tcPr>
          <w:p w14:paraId="7E602ACB" w14:textId="285EBFB9"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2687" w:type="dxa"/>
            <w:tcBorders>
              <w:top w:val="single" w:sz="8" w:space="0" w:color="auto"/>
              <w:left w:val="single" w:sz="8" w:space="0" w:color="auto"/>
              <w:bottom w:val="single" w:sz="8" w:space="0" w:color="auto"/>
              <w:right w:val="single" w:sz="8" w:space="0" w:color="auto"/>
            </w:tcBorders>
            <w:tcMar>
              <w:left w:w="108" w:type="dxa"/>
              <w:right w:w="108" w:type="dxa"/>
            </w:tcMar>
          </w:tcPr>
          <w:p w14:paraId="46D18A28" w14:textId="16693695" w:rsidR="6EA2A410" w:rsidRPr="00132AE8" w:rsidRDefault="6EA2A410">
            <w:pPr>
              <w:rPr>
                <w:rFonts w:ascii="Calibri" w:eastAsia="Calibri" w:hAnsi="Calibri" w:cs="Calibri"/>
              </w:rPr>
            </w:pPr>
            <w:r w:rsidRPr="00132AE8">
              <w:rPr>
                <w:rFonts w:ascii="Calibri" w:eastAsia="Calibri" w:hAnsi="Calibri" w:cs="Calibri"/>
              </w:rPr>
              <w:t xml:space="preserve"> </w:t>
            </w:r>
          </w:p>
        </w:tc>
      </w:tr>
      <w:tr w:rsidR="6EA2A410" w:rsidRPr="00132AE8" w14:paraId="55530AF0" w14:textId="77777777" w:rsidTr="00960457">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664585D" w14:textId="45A797BF" w:rsidR="6EA2A410" w:rsidRPr="00132AE8" w:rsidRDefault="6EA2A410">
            <w:pPr>
              <w:rPr>
                <w:rFonts w:ascii="Calibri" w:eastAsia="Calibri" w:hAnsi="Calibri" w:cs="Calibri"/>
              </w:rPr>
            </w:pPr>
            <w:r w:rsidRPr="00132AE8">
              <w:rPr>
                <w:rFonts w:ascii="Calibri" w:eastAsia="Calibri" w:hAnsi="Calibri" w:cs="Calibri"/>
              </w:rPr>
              <w:t>CAPEX</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4415BA6" w14:textId="757E3B65" w:rsidR="6EA2A410" w:rsidRPr="00132AE8" w:rsidRDefault="00A3548A">
            <w:pPr>
              <w:rPr>
                <w:rFonts w:ascii="Calibri" w:eastAsia="Calibri" w:hAnsi="Calibri" w:cs="Calibri"/>
              </w:rPr>
            </w:pPr>
            <w:r>
              <w:rPr>
                <w:rFonts w:ascii="Calibri" w:eastAsia="Calibri" w:hAnsi="Calibri" w:cs="Calibri"/>
              </w:rPr>
              <w:t>M</w:t>
            </w:r>
            <w:r w:rsidR="6EA2A410" w:rsidRPr="00132AE8">
              <w:rPr>
                <w:rFonts w:ascii="Calibri" w:eastAsia="Calibri" w:hAnsi="Calibri" w:cs="Calibri"/>
              </w:rPr>
              <w:t>NOK</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714B4C20" w14:textId="1725AD5A"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997" w:type="dxa"/>
            <w:tcBorders>
              <w:top w:val="single" w:sz="8" w:space="0" w:color="auto"/>
              <w:left w:val="single" w:sz="8" w:space="0" w:color="auto"/>
              <w:bottom w:val="single" w:sz="8" w:space="0" w:color="auto"/>
              <w:right w:val="single" w:sz="8" w:space="0" w:color="auto"/>
            </w:tcBorders>
            <w:tcMar>
              <w:left w:w="108" w:type="dxa"/>
              <w:right w:w="108" w:type="dxa"/>
            </w:tcMar>
          </w:tcPr>
          <w:p w14:paraId="2EED3B6C" w14:textId="102F3942"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2687" w:type="dxa"/>
            <w:tcBorders>
              <w:top w:val="single" w:sz="8" w:space="0" w:color="auto"/>
              <w:left w:val="single" w:sz="8" w:space="0" w:color="auto"/>
              <w:bottom w:val="single" w:sz="8" w:space="0" w:color="auto"/>
              <w:right w:val="single" w:sz="8" w:space="0" w:color="auto"/>
            </w:tcBorders>
            <w:tcMar>
              <w:left w:w="108" w:type="dxa"/>
              <w:right w:w="108" w:type="dxa"/>
            </w:tcMar>
          </w:tcPr>
          <w:p w14:paraId="2880D6E9" w14:textId="52932990" w:rsidR="6EA2A410" w:rsidRPr="00132AE8" w:rsidRDefault="6EA2A410">
            <w:pPr>
              <w:rPr>
                <w:rFonts w:ascii="Calibri" w:eastAsia="Calibri" w:hAnsi="Calibri" w:cs="Calibri"/>
              </w:rPr>
            </w:pPr>
            <w:r w:rsidRPr="00132AE8">
              <w:rPr>
                <w:rFonts w:ascii="Calibri" w:eastAsia="Calibri" w:hAnsi="Calibri" w:cs="Calibri"/>
              </w:rPr>
              <w:t xml:space="preserve"> </w:t>
            </w:r>
          </w:p>
        </w:tc>
      </w:tr>
      <w:tr w:rsidR="6EA2A410" w:rsidRPr="00132AE8" w14:paraId="0C257DDD" w14:textId="77777777" w:rsidTr="00960457">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8149E6C" w14:textId="04F77960" w:rsidR="6EA2A410" w:rsidRPr="00132AE8" w:rsidRDefault="6EA2A410">
            <w:pPr>
              <w:rPr>
                <w:rFonts w:ascii="Calibri" w:eastAsia="Calibri" w:hAnsi="Calibri" w:cs="Calibri"/>
              </w:rPr>
            </w:pPr>
            <w:r w:rsidRPr="00132AE8">
              <w:rPr>
                <w:rFonts w:ascii="Calibri" w:eastAsia="Calibri" w:hAnsi="Calibri" w:cs="Calibri"/>
              </w:rPr>
              <w:t>OPEX</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22F6AB7" w14:textId="1FE5979A" w:rsidR="6EA2A410" w:rsidRPr="00132AE8" w:rsidRDefault="00A3548A">
            <w:pPr>
              <w:rPr>
                <w:rFonts w:ascii="Calibri" w:eastAsia="Calibri" w:hAnsi="Calibri" w:cs="Calibri"/>
              </w:rPr>
            </w:pPr>
            <w:r>
              <w:rPr>
                <w:rFonts w:ascii="Calibri" w:eastAsia="Calibri" w:hAnsi="Calibri" w:cs="Calibri"/>
              </w:rPr>
              <w:t>M</w:t>
            </w:r>
            <w:r w:rsidR="6EA2A410" w:rsidRPr="00132AE8">
              <w:rPr>
                <w:rFonts w:ascii="Calibri" w:eastAsia="Calibri" w:hAnsi="Calibri" w:cs="Calibri"/>
              </w:rPr>
              <w:t>NOK</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7C674381" w14:textId="2A6CE356"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997" w:type="dxa"/>
            <w:tcBorders>
              <w:top w:val="single" w:sz="8" w:space="0" w:color="auto"/>
              <w:left w:val="single" w:sz="8" w:space="0" w:color="auto"/>
              <w:bottom w:val="single" w:sz="8" w:space="0" w:color="auto"/>
              <w:right w:val="single" w:sz="8" w:space="0" w:color="auto"/>
            </w:tcBorders>
            <w:tcMar>
              <w:left w:w="108" w:type="dxa"/>
              <w:right w:w="108" w:type="dxa"/>
            </w:tcMar>
          </w:tcPr>
          <w:p w14:paraId="7741BAA9" w14:textId="221BE875" w:rsidR="6EA2A410" w:rsidRPr="00132AE8" w:rsidRDefault="6EA2A410">
            <w:pPr>
              <w:rPr>
                <w:rFonts w:ascii="Calibri" w:eastAsia="Calibri" w:hAnsi="Calibri" w:cs="Calibri"/>
              </w:rPr>
            </w:pPr>
            <w:r w:rsidRPr="00132AE8">
              <w:rPr>
                <w:rFonts w:ascii="Calibri" w:eastAsia="Calibri" w:hAnsi="Calibri" w:cs="Calibri"/>
              </w:rPr>
              <w:t xml:space="preserve"> </w:t>
            </w:r>
          </w:p>
        </w:tc>
        <w:tc>
          <w:tcPr>
            <w:tcW w:w="2687" w:type="dxa"/>
            <w:tcBorders>
              <w:top w:val="single" w:sz="8" w:space="0" w:color="auto"/>
              <w:left w:val="single" w:sz="8" w:space="0" w:color="auto"/>
              <w:bottom w:val="single" w:sz="8" w:space="0" w:color="auto"/>
              <w:right w:val="single" w:sz="8" w:space="0" w:color="auto"/>
            </w:tcBorders>
            <w:tcMar>
              <w:left w:w="108" w:type="dxa"/>
              <w:right w:w="108" w:type="dxa"/>
            </w:tcMar>
          </w:tcPr>
          <w:p w14:paraId="1EF6D33A" w14:textId="2926C3BB" w:rsidR="6EA2A410" w:rsidRPr="00132AE8" w:rsidRDefault="6EA2A410">
            <w:pPr>
              <w:rPr>
                <w:rFonts w:ascii="Calibri" w:eastAsia="Calibri" w:hAnsi="Calibri" w:cs="Calibri"/>
              </w:rPr>
            </w:pPr>
          </w:p>
        </w:tc>
      </w:tr>
    </w:tbl>
    <w:p w14:paraId="77A78A77" w14:textId="365B2657" w:rsidR="0014257F" w:rsidRDefault="0014257F" w:rsidP="00CD2B3D">
      <w:pPr>
        <w:pStyle w:val="Brdtekst"/>
        <w:rPr>
          <w:sz w:val="18"/>
          <w:szCs w:val="18"/>
        </w:rPr>
      </w:pPr>
      <w:bookmarkStart w:id="38" w:name="_Toc453239567"/>
      <w:bookmarkStart w:id="39" w:name="_Toc491095103"/>
      <w:bookmarkStart w:id="40" w:name="_Toc491095149"/>
    </w:p>
    <w:p w14:paraId="2F41E577" w14:textId="39F14317" w:rsidR="00C03DB6" w:rsidRPr="005F0CB1" w:rsidRDefault="0057608B" w:rsidP="00CD2B3D">
      <w:pPr>
        <w:pStyle w:val="Brdtekst"/>
        <w:rPr>
          <w:sz w:val="18"/>
          <w:szCs w:val="18"/>
        </w:rPr>
      </w:pPr>
      <w:proofErr w:type="spellStart"/>
      <w:r w:rsidRPr="005F0CB1">
        <w:rPr>
          <w:sz w:val="18"/>
          <w:szCs w:val="18"/>
        </w:rPr>
        <w:t>Voidage</w:t>
      </w:r>
      <w:proofErr w:type="spellEnd"/>
      <w:r w:rsidRPr="005F0CB1">
        <w:rPr>
          <w:sz w:val="18"/>
          <w:szCs w:val="18"/>
        </w:rPr>
        <w:t xml:space="preserve"> replacement a</w:t>
      </w:r>
      <w:r w:rsidR="1EC7AC28" w:rsidRPr="005F0CB1">
        <w:rPr>
          <w:sz w:val="18"/>
          <w:szCs w:val="18"/>
        </w:rPr>
        <w:t>pplies</w:t>
      </w:r>
      <w:r w:rsidR="001C75AF" w:rsidRPr="005F0CB1">
        <w:rPr>
          <w:sz w:val="18"/>
          <w:szCs w:val="18"/>
        </w:rPr>
        <w:t xml:space="preserve"> for fields </w:t>
      </w:r>
      <w:r w:rsidR="00C52DB7" w:rsidRPr="005F0CB1">
        <w:rPr>
          <w:sz w:val="18"/>
          <w:szCs w:val="18"/>
        </w:rPr>
        <w:t>having pressure-maintenance</w:t>
      </w:r>
      <w:r w:rsidRPr="005F0CB1">
        <w:rPr>
          <w:sz w:val="18"/>
          <w:szCs w:val="18"/>
        </w:rPr>
        <w:t>.</w:t>
      </w:r>
    </w:p>
    <w:p w14:paraId="2D15F39E" w14:textId="561BC224" w:rsidR="008B7A16" w:rsidRPr="005F0CB1" w:rsidRDefault="0057608B" w:rsidP="00422A6E">
      <w:pPr>
        <w:pStyle w:val="Brdtekst"/>
        <w:rPr>
          <w:sz w:val="18"/>
          <w:szCs w:val="18"/>
        </w:rPr>
      </w:pPr>
      <w:r w:rsidRPr="7CD21FB7">
        <w:rPr>
          <w:sz w:val="18"/>
          <w:szCs w:val="18"/>
        </w:rPr>
        <w:t>Reserves addition</w:t>
      </w:r>
      <w:r w:rsidR="00D84C76" w:rsidRPr="7CD21FB7">
        <w:rPr>
          <w:sz w:val="18"/>
          <w:szCs w:val="18"/>
        </w:rPr>
        <w:t xml:space="preserve"> include</w:t>
      </w:r>
      <w:r w:rsidR="0073053D" w:rsidRPr="7CD21FB7">
        <w:rPr>
          <w:sz w:val="18"/>
          <w:szCs w:val="18"/>
        </w:rPr>
        <w:t>s</w:t>
      </w:r>
      <w:r w:rsidR="00D84C76" w:rsidRPr="7CD21FB7">
        <w:rPr>
          <w:sz w:val="18"/>
          <w:szCs w:val="18"/>
        </w:rPr>
        <w:t xml:space="preserve"> </w:t>
      </w:r>
      <w:r w:rsidR="00422A6E" w:rsidRPr="7CD21FB7">
        <w:rPr>
          <w:sz w:val="18"/>
          <w:szCs w:val="18"/>
        </w:rPr>
        <w:t>change</w:t>
      </w:r>
      <w:r w:rsidR="00D84C76" w:rsidRPr="7CD21FB7">
        <w:rPr>
          <w:sz w:val="18"/>
          <w:szCs w:val="18"/>
        </w:rPr>
        <w:t>s</w:t>
      </w:r>
      <w:r w:rsidR="00422A6E" w:rsidRPr="7CD21FB7">
        <w:rPr>
          <w:sz w:val="18"/>
          <w:szCs w:val="18"/>
        </w:rPr>
        <w:t xml:space="preserve"> in R</w:t>
      </w:r>
      <w:r w:rsidR="00CC170D" w:rsidRPr="7CD21FB7">
        <w:rPr>
          <w:sz w:val="18"/>
          <w:szCs w:val="18"/>
        </w:rPr>
        <w:t>C</w:t>
      </w:r>
      <w:r w:rsidR="00422A6E" w:rsidRPr="7CD21FB7">
        <w:rPr>
          <w:sz w:val="18"/>
          <w:szCs w:val="18"/>
        </w:rPr>
        <w:t xml:space="preserve"> 1-3 volumes since the previous </w:t>
      </w:r>
      <w:r w:rsidR="00CC170D" w:rsidRPr="7CD21FB7">
        <w:rPr>
          <w:sz w:val="18"/>
          <w:szCs w:val="18"/>
        </w:rPr>
        <w:t>A</w:t>
      </w:r>
      <w:r w:rsidR="00422A6E" w:rsidRPr="7CD21FB7">
        <w:rPr>
          <w:sz w:val="18"/>
          <w:szCs w:val="18"/>
        </w:rPr>
        <w:t>SR. Note that YTD Plan vs</w:t>
      </w:r>
      <w:r w:rsidR="005F0CB1" w:rsidRPr="7CD21FB7">
        <w:rPr>
          <w:sz w:val="18"/>
          <w:szCs w:val="18"/>
        </w:rPr>
        <w:t>.</w:t>
      </w:r>
      <w:r w:rsidR="00422A6E" w:rsidRPr="7CD21FB7">
        <w:rPr>
          <w:sz w:val="18"/>
          <w:szCs w:val="18"/>
        </w:rPr>
        <w:t xml:space="preserve"> YTD Actuals in the table is not relevant to this point</w:t>
      </w:r>
      <w:r w:rsidR="005F0CB1" w:rsidRPr="7CD21FB7">
        <w:rPr>
          <w:sz w:val="18"/>
          <w:szCs w:val="18"/>
        </w:rPr>
        <w:t>.</w:t>
      </w:r>
    </w:p>
    <w:p w14:paraId="19CAAE7B" w14:textId="6E47F646" w:rsidR="7CD21FB7" w:rsidRDefault="7CD21FB7">
      <w:r>
        <w:br w:type="page"/>
      </w:r>
    </w:p>
    <w:p w14:paraId="18D9E5F8" w14:textId="059C8FCB" w:rsidR="003A2B55" w:rsidRPr="00132AE8" w:rsidRDefault="00A06030" w:rsidP="00F52CFA">
      <w:pPr>
        <w:pStyle w:val="Overskrift2"/>
      </w:pPr>
      <w:bookmarkStart w:id="41" w:name="_Ref447883407"/>
      <w:bookmarkStart w:id="42" w:name="_Toc491095104"/>
      <w:bookmarkStart w:id="43" w:name="_Toc491095150"/>
      <w:bookmarkStart w:id="44" w:name="_Toc453239568"/>
      <w:bookmarkStart w:id="45" w:name="_Toc200615205"/>
      <w:bookmarkEnd w:id="38"/>
      <w:bookmarkEnd w:id="39"/>
      <w:bookmarkEnd w:id="40"/>
      <w:commentRangeStart w:id="46"/>
      <w:r>
        <w:lastRenderedPageBreak/>
        <w:t>N</w:t>
      </w:r>
      <w:r w:rsidR="00AA6101">
        <w:t xml:space="preserve">ew </w:t>
      </w:r>
      <w:r w:rsidR="00785A93">
        <w:t>T</w:t>
      </w:r>
      <w:r w:rsidR="00AA6101">
        <w:t>echnology</w:t>
      </w:r>
      <w:r w:rsidR="00D13875">
        <w:t xml:space="preserve"> </w:t>
      </w:r>
      <w:bookmarkEnd w:id="41"/>
      <w:bookmarkEnd w:id="42"/>
      <w:bookmarkEnd w:id="43"/>
      <w:bookmarkEnd w:id="44"/>
      <w:r w:rsidR="003A2B55">
        <w:t xml:space="preserve"> </w:t>
      </w:r>
      <w:commentRangeEnd w:id="46"/>
      <w:r>
        <w:rPr>
          <w:rStyle w:val="Merknadsreferanse"/>
        </w:rPr>
        <w:commentReference w:id="46"/>
      </w:r>
      <w:bookmarkEnd w:id="45"/>
    </w:p>
    <w:p w14:paraId="1823F655" w14:textId="103698AA" w:rsidR="0D23FFE2" w:rsidRDefault="0D23FFE2" w:rsidP="0D23FFE2">
      <w:pPr>
        <w:pStyle w:val="Brdtekst"/>
      </w:pPr>
    </w:p>
    <w:p w14:paraId="38F9EF0F" w14:textId="743FE203" w:rsidR="00DD2868" w:rsidRDefault="2854AE14" w:rsidP="757D817B">
      <w:pPr>
        <w:pStyle w:val="Brdtekst"/>
        <w:rPr>
          <w:rFonts w:ascii="Aptos" w:eastAsia="Aptos" w:hAnsi="Aptos"/>
          <w:i/>
          <w:iCs/>
        </w:rPr>
      </w:pPr>
      <w:r>
        <w:t xml:space="preserve"> </w:t>
      </w:r>
      <w:r w:rsidR="4619F2DF" w:rsidRPr="757D817B">
        <w:rPr>
          <w:rFonts w:ascii="Aptos" w:eastAsia="Aptos" w:hAnsi="Aptos"/>
          <w:i/>
          <w:iCs/>
        </w:rPr>
        <w:t>Table 2- Planned, ongoing and implemented initiatives within new technology</w:t>
      </w:r>
    </w:p>
    <w:tbl>
      <w:tblPr>
        <w:tblW w:w="8753" w:type="dxa"/>
        <w:tblLayout w:type="fixed"/>
        <w:tblLook w:val="06A0" w:firstRow="1" w:lastRow="0" w:firstColumn="1" w:lastColumn="0" w:noHBand="1" w:noVBand="1"/>
      </w:tblPr>
      <w:tblGrid>
        <w:gridCol w:w="1110"/>
        <w:gridCol w:w="1166"/>
        <w:gridCol w:w="680"/>
        <w:gridCol w:w="4162"/>
        <w:gridCol w:w="1635"/>
      </w:tblGrid>
      <w:tr w:rsidR="7CD21FB7" w14:paraId="46DEBCD4" w14:textId="77777777" w:rsidTr="0D23FFE2">
        <w:trPr>
          <w:trHeight w:val="15"/>
        </w:trPr>
        <w:tc>
          <w:tcPr>
            <w:tcW w:w="11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tcPr>
          <w:p w14:paraId="60C8A324" w14:textId="26DC8293" w:rsidR="7CD21FB7" w:rsidRDefault="7CD21FB7" w:rsidP="7CD21FB7">
            <w:pPr>
              <w:pStyle w:val="Brdtekst"/>
              <w:rPr>
                <w:rFonts w:ascii="Aptos" w:eastAsia="Aptos" w:hAnsi="Aptos"/>
                <w:color w:val="000000" w:themeColor="text1"/>
              </w:rPr>
            </w:pPr>
            <w:r w:rsidRPr="7CD21FB7">
              <w:rPr>
                <w:rFonts w:ascii="Aptos" w:eastAsia="Aptos" w:hAnsi="Aptos"/>
                <w:color w:val="000000" w:themeColor="text1"/>
              </w:rPr>
              <w:t>Initiative name</w:t>
            </w:r>
          </w:p>
        </w:tc>
        <w:tc>
          <w:tcPr>
            <w:tcW w:w="116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1BDF9F4" w14:textId="509595F2" w:rsidR="7CD21FB7" w:rsidRDefault="7CD21FB7" w:rsidP="7CD21FB7">
            <w:pPr>
              <w:pStyle w:val="Brdtekst"/>
              <w:rPr>
                <w:rFonts w:ascii="Aptos" w:eastAsia="Aptos" w:hAnsi="Aptos"/>
                <w:color w:val="000000" w:themeColor="text1"/>
              </w:rPr>
            </w:pPr>
            <w:r w:rsidRPr="7CD21FB7">
              <w:rPr>
                <w:rFonts w:ascii="Aptos" w:eastAsia="Aptos" w:hAnsi="Aptos"/>
                <w:color w:val="000000" w:themeColor="text1"/>
              </w:rPr>
              <w:t>Category (list)</w:t>
            </w:r>
          </w:p>
          <w:p w14:paraId="03096E12" w14:textId="10F1229E" w:rsidR="7CD21FB7" w:rsidRDefault="7CD21FB7" w:rsidP="7CD21FB7">
            <w:pPr>
              <w:pStyle w:val="Brdtekst"/>
              <w:rPr>
                <w:rFonts w:ascii="Aptos" w:eastAsia="Aptos" w:hAnsi="Aptos"/>
              </w:rPr>
            </w:pPr>
            <w:r w:rsidRPr="7CD21FB7">
              <w:rPr>
                <w:rFonts w:ascii="Aptos" w:eastAsia="Aptos" w:hAnsi="Aptos"/>
              </w:rPr>
              <w:t xml:space="preserve"> </w:t>
            </w:r>
          </w:p>
        </w:tc>
        <w:tc>
          <w:tcPr>
            <w:tcW w:w="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1775C2B" w14:textId="753FB019" w:rsidR="7CD21FB7" w:rsidRDefault="7CD21FB7" w:rsidP="7CD21FB7">
            <w:pPr>
              <w:pStyle w:val="Brdtekst"/>
              <w:rPr>
                <w:rFonts w:ascii="Aptos" w:eastAsia="Aptos" w:hAnsi="Aptos"/>
                <w:color w:val="000000" w:themeColor="text1"/>
              </w:rPr>
            </w:pPr>
            <w:r w:rsidRPr="7CD21FB7">
              <w:rPr>
                <w:rFonts w:ascii="Aptos" w:eastAsia="Aptos" w:hAnsi="Aptos"/>
                <w:color w:val="000000" w:themeColor="text1"/>
              </w:rPr>
              <w:t>TRL (list)</w:t>
            </w:r>
          </w:p>
          <w:p w14:paraId="4ADFB47C" w14:textId="2C312AAB" w:rsidR="7CD21FB7" w:rsidRDefault="7CD21FB7" w:rsidP="7CD21FB7">
            <w:pPr>
              <w:pStyle w:val="Brdtekst"/>
              <w:rPr>
                <w:rFonts w:ascii="Aptos" w:eastAsia="Aptos" w:hAnsi="Aptos"/>
              </w:rPr>
            </w:pPr>
            <w:r w:rsidRPr="7CD21FB7">
              <w:rPr>
                <w:rFonts w:ascii="Aptos" w:eastAsia="Aptos" w:hAnsi="Aptos"/>
              </w:rPr>
              <w:t xml:space="preserve"> </w:t>
            </w:r>
          </w:p>
        </w:tc>
        <w:tc>
          <w:tcPr>
            <w:tcW w:w="41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tcPr>
          <w:p w14:paraId="11E38036" w14:textId="16485D53" w:rsidR="7CD21FB7" w:rsidRDefault="7CD21FB7" w:rsidP="7CD21FB7">
            <w:pPr>
              <w:pStyle w:val="Brdtekst"/>
              <w:rPr>
                <w:rFonts w:ascii="Aptos" w:eastAsia="Aptos" w:hAnsi="Aptos"/>
                <w:color w:val="000000" w:themeColor="text1"/>
                <w:lang w:val="en-US"/>
              </w:rPr>
            </w:pPr>
            <w:r w:rsidRPr="7CD21FB7">
              <w:rPr>
                <w:rFonts w:ascii="Aptos" w:eastAsia="Aptos" w:hAnsi="Aptos"/>
                <w:color w:val="000000" w:themeColor="text1"/>
                <w:lang w:val="en-US"/>
              </w:rPr>
              <w:t>Short description, including expected impact / value (where applicable/possible)</w:t>
            </w:r>
          </w:p>
        </w:tc>
        <w:tc>
          <w:tcPr>
            <w:tcW w:w="16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tcPr>
          <w:p w14:paraId="60394479" w14:textId="090ACE40" w:rsidR="7CD21FB7" w:rsidRDefault="7CD21FB7" w:rsidP="7CD21FB7">
            <w:pPr>
              <w:pStyle w:val="Brdtekst"/>
              <w:rPr>
                <w:rFonts w:ascii="Aptos" w:eastAsia="Aptos" w:hAnsi="Aptos"/>
                <w:color w:val="000000" w:themeColor="text1"/>
              </w:rPr>
            </w:pPr>
            <w:r w:rsidRPr="7CD21FB7">
              <w:rPr>
                <w:rFonts w:ascii="Aptos" w:eastAsia="Aptos" w:hAnsi="Aptos"/>
                <w:color w:val="000000" w:themeColor="text1"/>
              </w:rPr>
              <w:t>Planned operational year</w:t>
            </w:r>
          </w:p>
        </w:tc>
      </w:tr>
      <w:tr w:rsidR="7CD21FB7" w14:paraId="448588B6" w14:textId="77777777" w:rsidTr="0D23FFE2">
        <w:trPr>
          <w:trHeight w:val="15"/>
        </w:trPr>
        <w:tc>
          <w:tcPr>
            <w:tcW w:w="1110" w:type="dxa"/>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15A71D9E" w14:textId="5EB42BFC" w:rsidR="7CD21FB7" w:rsidRDefault="7CD21FB7" w:rsidP="7CD21FB7">
            <w:pPr>
              <w:pStyle w:val="Brdtekst"/>
              <w:rPr>
                <w:rFonts w:ascii="Aptos" w:eastAsia="Aptos" w:hAnsi="Aptos"/>
              </w:rPr>
            </w:pPr>
            <w:r w:rsidRPr="7CD21FB7">
              <w:rPr>
                <w:rFonts w:ascii="Aptos" w:eastAsia="Aptos" w:hAnsi="Aptos"/>
              </w:rPr>
              <w:t xml:space="preserve"> </w:t>
            </w:r>
          </w:p>
        </w:tc>
        <w:tc>
          <w:tcPr>
            <w:tcW w:w="1166" w:type="dxa"/>
            <w:tcBorders>
              <w:top w:val="single" w:sz="8" w:space="0" w:color="auto"/>
              <w:left w:val="single" w:sz="8" w:space="0" w:color="auto"/>
              <w:bottom w:val="single" w:sz="8" w:space="0" w:color="auto"/>
              <w:right w:val="single" w:sz="8" w:space="0" w:color="auto"/>
            </w:tcBorders>
            <w:tcMar>
              <w:left w:w="108" w:type="dxa"/>
              <w:right w:w="108" w:type="dxa"/>
            </w:tcMar>
          </w:tcPr>
          <w:p w14:paraId="46F19A53" w14:textId="6BB903EA" w:rsidR="7CD21FB7" w:rsidRDefault="7CD21FB7" w:rsidP="7CD21FB7">
            <w:pPr>
              <w:pStyle w:val="Brdtekst"/>
              <w:rPr>
                <w:rFonts w:ascii="Aptos" w:eastAsia="Aptos" w:hAnsi="Aptos"/>
              </w:rPr>
            </w:pPr>
            <w:r w:rsidRPr="7CD21FB7">
              <w:rPr>
                <w:rFonts w:ascii="Aptos" w:eastAsia="Aptos" w:hAnsi="Aptos"/>
              </w:rPr>
              <w:t xml:space="preserve"> </w:t>
            </w:r>
          </w:p>
        </w:tc>
        <w:tc>
          <w:tcPr>
            <w:tcW w:w="680" w:type="dxa"/>
            <w:tcBorders>
              <w:top w:val="single" w:sz="8" w:space="0" w:color="auto"/>
              <w:left w:val="single" w:sz="8" w:space="0" w:color="auto"/>
              <w:bottom w:val="single" w:sz="8" w:space="0" w:color="auto"/>
              <w:right w:val="single" w:sz="8" w:space="0" w:color="auto"/>
            </w:tcBorders>
            <w:tcMar>
              <w:left w:w="108" w:type="dxa"/>
              <w:right w:w="108" w:type="dxa"/>
            </w:tcMar>
          </w:tcPr>
          <w:p w14:paraId="73459C43" w14:textId="2F9C09F9" w:rsidR="7CD21FB7" w:rsidRDefault="7CD21FB7" w:rsidP="7CD21FB7">
            <w:pPr>
              <w:pStyle w:val="Brdtekst"/>
              <w:rPr>
                <w:rFonts w:ascii="Aptos" w:eastAsia="Aptos" w:hAnsi="Aptos"/>
              </w:rPr>
            </w:pPr>
            <w:r w:rsidRPr="7CD21FB7">
              <w:rPr>
                <w:rFonts w:ascii="Aptos" w:eastAsia="Aptos" w:hAnsi="Aptos"/>
              </w:rPr>
              <w:t xml:space="preserve"> </w:t>
            </w:r>
          </w:p>
        </w:tc>
        <w:tc>
          <w:tcPr>
            <w:tcW w:w="4162" w:type="dxa"/>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0CE1A763" w14:textId="5666C899" w:rsidR="7CD21FB7" w:rsidRDefault="7CD21FB7" w:rsidP="7CD21FB7">
            <w:pPr>
              <w:pStyle w:val="Brdtekst"/>
              <w:rPr>
                <w:rFonts w:ascii="Aptos" w:eastAsia="Aptos" w:hAnsi="Aptos"/>
              </w:rPr>
            </w:pPr>
            <w:r w:rsidRPr="7CD21FB7">
              <w:rPr>
                <w:rFonts w:ascii="Aptos" w:eastAsia="Aptos" w:hAnsi="Aptos"/>
              </w:rPr>
              <w:t xml:space="preserve"> </w:t>
            </w:r>
          </w:p>
        </w:tc>
        <w:tc>
          <w:tcPr>
            <w:tcW w:w="1635" w:type="dxa"/>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2FE4DE53" w14:textId="5D37D0E9" w:rsidR="7CD21FB7" w:rsidRDefault="7CD21FB7" w:rsidP="7CD21FB7">
            <w:pPr>
              <w:pStyle w:val="Brdtekst"/>
              <w:rPr>
                <w:rFonts w:ascii="Aptos" w:eastAsia="Aptos" w:hAnsi="Aptos"/>
              </w:rPr>
            </w:pPr>
            <w:r w:rsidRPr="7CD21FB7">
              <w:rPr>
                <w:rFonts w:ascii="Aptos" w:eastAsia="Aptos" w:hAnsi="Aptos"/>
              </w:rPr>
              <w:t xml:space="preserve"> </w:t>
            </w:r>
          </w:p>
        </w:tc>
      </w:tr>
      <w:tr w:rsidR="7CD21FB7" w14:paraId="1751972A" w14:textId="77777777" w:rsidTr="0D23FFE2">
        <w:trPr>
          <w:trHeight w:val="15"/>
        </w:trPr>
        <w:tc>
          <w:tcPr>
            <w:tcW w:w="1110" w:type="dxa"/>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55987681" w14:textId="610B7EFD" w:rsidR="7CD21FB7" w:rsidRDefault="7CD21FB7" w:rsidP="7CD21FB7">
            <w:pPr>
              <w:pStyle w:val="Brdtekst"/>
              <w:rPr>
                <w:rFonts w:ascii="Aptos" w:eastAsia="Aptos" w:hAnsi="Aptos"/>
              </w:rPr>
            </w:pPr>
            <w:r w:rsidRPr="7CD21FB7">
              <w:rPr>
                <w:rFonts w:ascii="Aptos" w:eastAsia="Aptos" w:hAnsi="Aptos"/>
              </w:rPr>
              <w:t xml:space="preserve"> </w:t>
            </w:r>
          </w:p>
        </w:tc>
        <w:tc>
          <w:tcPr>
            <w:tcW w:w="1166" w:type="dxa"/>
            <w:tcBorders>
              <w:top w:val="single" w:sz="8" w:space="0" w:color="auto"/>
              <w:left w:val="single" w:sz="8" w:space="0" w:color="auto"/>
              <w:bottom w:val="single" w:sz="8" w:space="0" w:color="auto"/>
              <w:right w:val="single" w:sz="8" w:space="0" w:color="auto"/>
            </w:tcBorders>
            <w:tcMar>
              <w:left w:w="108" w:type="dxa"/>
              <w:right w:w="108" w:type="dxa"/>
            </w:tcMar>
          </w:tcPr>
          <w:p w14:paraId="1F1F6C66" w14:textId="25324788" w:rsidR="7CD21FB7" w:rsidRDefault="7CD21FB7" w:rsidP="7CD21FB7">
            <w:pPr>
              <w:pStyle w:val="Brdtekst"/>
              <w:rPr>
                <w:rFonts w:ascii="Aptos" w:eastAsia="Aptos" w:hAnsi="Aptos"/>
              </w:rPr>
            </w:pPr>
            <w:r w:rsidRPr="7CD21FB7">
              <w:rPr>
                <w:rFonts w:ascii="Aptos" w:eastAsia="Aptos" w:hAnsi="Aptos"/>
              </w:rPr>
              <w:t xml:space="preserve"> </w:t>
            </w:r>
          </w:p>
        </w:tc>
        <w:tc>
          <w:tcPr>
            <w:tcW w:w="680" w:type="dxa"/>
            <w:tcBorders>
              <w:top w:val="single" w:sz="8" w:space="0" w:color="auto"/>
              <w:left w:val="single" w:sz="8" w:space="0" w:color="auto"/>
              <w:bottom w:val="single" w:sz="8" w:space="0" w:color="auto"/>
              <w:right w:val="single" w:sz="8" w:space="0" w:color="auto"/>
            </w:tcBorders>
            <w:tcMar>
              <w:left w:w="108" w:type="dxa"/>
              <w:right w:w="108" w:type="dxa"/>
            </w:tcMar>
          </w:tcPr>
          <w:p w14:paraId="4929D05B" w14:textId="0B62FBFB" w:rsidR="7CD21FB7" w:rsidRDefault="7CD21FB7" w:rsidP="7CD21FB7">
            <w:pPr>
              <w:pStyle w:val="Brdtekst"/>
              <w:rPr>
                <w:rFonts w:ascii="Aptos" w:eastAsia="Aptos" w:hAnsi="Aptos"/>
              </w:rPr>
            </w:pPr>
            <w:r w:rsidRPr="7CD21FB7">
              <w:rPr>
                <w:rFonts w:ascii="Aptos" w:eastAsia="Aptos" w:hAnsi="Aptos"/>
              </w:rPr>
              <w:t xml:space="preserve"> </w:t>
            </w:r>
          </w:p>
        </w:tc>
        <w:tc>
          <w:tcPr>
            <w:tcW w:w="4162" w:type="dxa"/>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7C76EE09" w14:textId="61C384F0" w:rsidR="7CD21FB7" w:rsidRDefault="7CD21FB7" w:rsidP="7CD21FB7">
            <w:pPr>
              <w:pStyle w:val="Brdtekst"/>
              <w:rPr>
                <w:rFonts w:ascii="Aptos" w:eastAsia="Aptos" w:hAnsi="Aptos"/>
              </w:rPr>
            </w:pPr>
            <w:r w:rsidRPr="7CD21FB7">
              <w:rPr>
                <w:rFonts w:ascii="Aptos" w:eastAsia="Aptos" w:hAnsi="Aptos"/>
              </w:rPr>
              <w:t xml:space="preserve"> </w:t>
            </w:r>
          </w:p>
        </w:tc>
        <w:tc>
          <w:tcPr>
            <w:tcW w:w="1635" w:type="dxa"/>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2C8EA1F4" w14:textId="76E1B357" w:rsidR="7CD21FB7" w:rsidRDefault="7CD21FB7" w:rsidP="7CD21FB7">
            <w:pPr>
              <w:pStyle w:val="Brdtekst"/>
              <w:rPr>
                <w:rFonts w:ascii="Aptos" w:eastAsia="Aptos" w:hAnsi="Aptos"/>
              </w:rPr>
            </w:pPr>
            <w:r w:rsidRPr="7CD21FB7">
              <w:rPr>
                <w:rFonts w:ascii="Aptos" w:eastAsia="Aptos" w:hAnsi="Aptos"/>
              </w:rPr>
              <w:t xml:space="preserve"> </w:t>
            </w:r>
          </w:p>
        </w:tc>
      </w:tr>
      <w:tr w:rsidR="7CD21FB7" w14:paraId="0B0740B2" w14:textId="77777777" w:rsidTr="0D23FFE2">
        <w:trPr>
          <w:trHeight w:val="15"/>
        </w:trPr>
        <w:tc>
          <w:tcPr>
            <w:tcW w:w="1110" w:type="dxa"/>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0D6367DB" w14:textId="35269E16" w:rsidR="7CD21FB7" w:rsidRDefault="7CD21FB7" w:rsidP="7CD21FB7">
            <w:pPr>
              <w:pStyle w:val="Brdtekst"/>
              <w:rPr>
                <w:rFonts w:ascii="Aptos" w:eastAsia="Aptos" w:hAnsi="Aptos"/>
              </w:rPr>
            </w:pPr>
            <w:r w:rsidRPr="7CD21FB7">
              <w:rPr>
                <w:rFonts w:ascii="Aptos" w:eastAsia="Aptos" w:hAnsi="Aptos"/>
              </w:rPr>
              <w:t xml:space="preserve"> </w:t>
            </w:r>
          </w:p>
        </w:tc>
        <w:tc>
          <w:tcPr>
            <w:tcW w:w="1166" w:type="dxa"/>
            <w:tcBorders>
              <w:top w:val="single" w:sz="8" w:space="0" w:color="auto"/>
              <w:left w:val="single" w:sz="8" w:space="0" w:color="auto"/>
              <w:bottom w:val="single" w:sz="8" w:space="0" w:color="auto"/>
              <w:right w:val="single" w:sz="8" w:space="0" w:color="auto"/>
            </w:tcBorders>
            <w:tcMar>
              <w:left w:w="108" w:type="dxa"/>
              <w:right w:w="108" w:type="dxa"/>
            </w:tcMar>
          </w:tcPr>
          <w:p w14:paraId="381D63A3" w14:textId="494211D3" w:rsidR="7CD21FB7" w:rsidRDefault="7CD21FB7" w:rsidP="7CD21FB7">
            <w:pPr>
              <w:pStyle w:val="Brdtekst"/>
              <w:rPr>
                <w:rFonts w:ascii="Aptos" w:eastAsia="Aptos" w:hAnsi="Aptos"/>
              </w:rPr>
            </w:pPr>
            <w:r w:rsidRPr="7CD21FB7">
              <w:rPr>
                <w:rFonts w:ascii="Aptos" w:eastAsia="Aptos" w:hAnsi="Aptos"/>
              </w:rPr>
              <w:t xml:space="preserve"> </w:t>
            </w:r>
          </w:p>
        </w:tc>
        <w:tc>
          <w:tcPr>
            <w:tcW w:w="680" w:type="dxa"/>
            <w:tcBorders>
              <w:top w:val="single" w:sz="8" w:space="0" w:color="auto"/>
              <w:left w:val="single" w:sz="8" w:space="0" w:color="auto"/>
              <w:bottom w:val="single" w:sz="8" w:space="0" w:color="auto"/>
              <w:right w:val="single" w:sz="8" w:space="0" w:color="auto"/>
            </w:tcBorders>
            <w:tcMar>
              <w:left w:w="108" w:type="dxa"/>
              <w:right w:w="108" w:type="dxa"/>
            </w:tcMar>
          </w:tcPr>
          <w:p w14:paraId="4DC2F9EA" w14:textId="3C752054" w:rsidR="7CD21FB7" w:rsidRDefault="7CD21FB7" w:rsidP="7CD21FB7">
            <w:pPr>
              <w:pStyle w:val="Brdtekst"/>
              <w:rPr>
                <w:rFonts w:ascii="Aptos" w:eastAsia="Aptos" w:hAnsi="Aptos"/>
              </w:rPr>
            </w:pPr>
            <w:r w:rsidRPr="7CD21FB7">
              <w:rPr>
                <w:rFonts w:ascii="Aptos" w:eastAsia="Aptos" w:hAnsi="Aptos"/>
              </w:rPr>
              <w:t xml:space="preserve"> </w:t>
            </w:r>
          </w:p>
        </w:tc>
        <w:tc>
          <w:tcPr>
            <w:tcW w:w="4162" w:type="dxa"/>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555A4F79" w14:textId="753D09C8" w:rsidR="7CD21FB7" w:rsidRDefault="7CD21FB7" w:rsidP="7CD21FB7">
            <w:pPr>
              <w:pStyle w:val="Brdtekst"/>
              <w:rPr>
                <w:rFonts w:ascii="Aptos" w:eastAsia="Aptos" w:hAnsi="Aptos"/>
              </w:rPr>
            </w:pPr>
            <w:r w:rsidRPr="7CD21FB7">
              <w:rPr>
                <w:rFonts w:ascii="Aptos" w:eastAsia="Aptos" w:hAnsi="Aptos"/>
              </w:rPr>
              <w:t xml:space="preserve"> </w:t>
            </w:r>
          </w:p>
        </w:tc>
        <w:tc>
          <w:tcPr>
            <w:tcW w:w="1635" w:type="dxa"/>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21E2BC05" w14:textId="404014F9" w:rsidR="7CD21FB7" w:rsidRDefault="7CD21FB7" w:rsidP="7CD21FB7">
            <w:pPr>
              <w:pStyle w:val="Brdtekst"/>
              <w:rPr>
                <w:rFonts w:ascii="Aptos" w:eastAsia="Aptos" w:hAnsi="Aptos"/>
              </w:rPr>
            </w:pPr>
            <w:r w:rsidRPr="7CD21FB7">
              <w:rPr>
                <w:rFonts w:ascii="Aptos" w:eastAsia="Aptos" w:hAnsi="Aptos"/>
              </w:rPr>
              <w:t xml:space="preserve"> </w:t>
            </w:r>
          </w:p>
        </w:tc>
      </w:tr>
    </w:tbl>
    <w:p w14:paraId="347B5F26" w14:textId="5FF0D100" w:rsidR="00DD2868" w:rsidRDefault="205C692A" w:rsidP="7CD21FB7">
      <w:pPr>
        <w:pStyle w:val="Brdtekst"/>
        <w:rPr>
          <w:rFonts w:ascii="Aptos" w:eastAsia="Aptos" w:hAnsi="Aptos"/>
          <w:b/>
          <w:bCs/>
        </w:rPr>
      </w:pPr>
      <w:r w:rsidRPr="7CD21FB7">
        <w:rPr>
          <w:rFonts w:ascii="Aptos" w:eastAsia="Aptos" w:hAnsi="Aptos"/>
          <w:b/>
          <w:bCs/>
        </w:rPr>
        <w:t xml:space="preserve"> </w:t>
      </w:r>
    </w:p>
    <w:p w14:paraId="2C03E39F" w14:textId="616C5702" w:rsidR="00DD2868" w:rsidRDefault="205C692A" w:rsidP="7CD21FB7">
      <w:pPr>
        <w:pStyle w:val="Brdtekst"/>
        <w:rPr>
          <w:rFonts w:ascii="Aptos" w:eastAsia="Aptos" w:hAnsi="Aptos"/>
        </w:rPr>
      </w:pPr>
      <w:r w:rsidRPr="7CD21FB7">
        <w:rPr>
          <w:rFonts w:ascii="Aptos" w:eastAsia="Aptos" w:hAnsi="Aptos"/>
        </w:rPr>
        <w:t xml:space="preserve"> </w:t>
      </w:r>
    </w:p>
    <w:p w14:paraId="067C7C06" w14:textId="4E9AF230" w:rsidR="00DD2868" w:rsidRDefault="205C692A" w:rsidP="7CD21FB7">
      <w:pPr>
        <w:pStyle w:val="Brdtekst"/>
        <w:rPr>
          <w:rFonts w:ascii="Aptos" w:eastAsia="Aptos" w:hAnsi="Aptos"/>
          <w:b/>
          <w:bCs/>
        </w:rPr>
      </w:pPr>
      <w:r w:rsidRPr="7CD21FB7">
        <w:rPr>
          <w:rFonts w:ascii="Aptos" w:eastAsia="Aptos" w:hAnsi="Aptos"/>
          <w:b/>
          <w:bCs/>
        </w:rPr>
        <w:t>List of Technology Categories</w:t>
      </w:r>
    </w:p>
    <w:tbl>
      <w:tblPr>
        <w:tblStyle w:val="Tabellrutenett"/>
        <w:tblW w:w="0" w:type="auto"/>
        <w:tblLayout w:type="fixed"/>
        <w:tblLook w:val="04A0" w:firstRow="1" w:lastRow="0" w:firstColumn="1" w:lastColumn="0" w:noHBand="0" w:noVBand="1"/>
      </w:tblPr>
      <w:tblGrid>
        <w:gridCol w:w="834"/>
        <w:gridCol w:w="5969"/>
      </w:tblGrid>
      <w:tr w:rsidR="7CD21FB7" w14:paraId="6F818034" w14:textId="77777777" w:rsidTr="7CD21FB7">
        <w:trPr>
          <w:trHeight w:val="300"/>
        </w:trPr>
        <w:tc>
          <w:tcPr>
            <w:tcW w:w="834" w:type="dxa"/>
            <w:tcBorders>
              <w:top w:val="single" w:sz="8" w:space="0" w:color="auto"/>
              <w:left w:val="single" w:sz="8" w:space="0" w:color="auto"/>
              <w:bottom w:val="single" w:sz="8" w:space="0" w:color="auto"/>
              <w:right w:val="single" w:sz="8" w:space="0" w:color="auto"/>
            </w:tcBorders>
            <w:tcMar>
              <w:left w:w="108" w:type="dxa"/>
              <w:right w:w="108" w:type="dxa"/>
            </w:tcMar>
          </w:tcPr>
          <w:p w14:paraId="5A80309D" w14:textId="59B9D061" w:rsidR="7CD21FB7" w:rsidRDefault="7CD21FB7" w:rsidP="7CD21FB7">
            <w:pPr>
              <w:pStyle w:val="Brdtekst"/>
              <w:rPr>
                <w:rFonts w:ascii="Aptos" w:eastAsia="Aptos" w:hAnsi="Aptos"/>
                <w:b/>
                <w:bCs/>
                <w:lang w:val="en-US"/>
              </w:rPr>
            </w:pPr>
            <w:r w:rsidRPr="7CD21FB7">
              <w:rPr>
                <w:rFonts w:ascii="Aptos" w:eastAsia="Aptos" w:hAnsi="Aptos"/>
                <w:b/>
                <w:bCs/>
                <w:lang w:val="en-US"/>
              </w:rPr>
              <w:t>1</w:t>
            </w:r>
          </w:p>
        </w:tc>
        <w:tc>
          <w:tcPr>
            <w:tcW w:w="5969" w:type="dxa"/>
            <w:tcBorders>
              <w:top w:val="single" w:sz="8" w:space="0" w:color="auto"/>
              <w:left w:val="single" w:sz="8" w:space="0" w:color="auto"/>
              <w:bottom w:val="single" w:sz="8" w:space="0" w:color="auto"/>
              <w:right w:val="single" w:sz="8" w:space="0" w:color="auto"/>
            </w:tcBorders>
            <w:tcMar>
              <w:left w:w="108" w:type="dxa"/>
              <w:right w:w="108" w:type="dxa"/>
            </w:tcMar>
          </w:tcPr>
          <w:p w14:paraId="29E40878" w14:textId="1422F7E3" w:rsidR="7CD21FB7" w:rsidRDefault="7CD21FB7" w:rsidP="7CD21FB7">
            <w:pPr>
              <w:pStyle w:val="Brdtekst"/>
              <w:rPr>
                <w:rFonts w:ascii="Aptos" w:eastAsia="Aptos" w:hAnsi="Aptos"/>
                <w:lang w:val="en-US"/>
              </w:rPr>
            </w:pPr>
            <w:r w:rsidRPr="7CD21FB7">
              <w:rPr>
                <w:rFonts w:ascii="Aptos" w:eastAsia="Aptos" w:hAnsi="Aptos"/>
                <w:lang w:val="en-US"/>
              </w:rPr>
              <w:t>Wells, drilling and completion technology</w:t>
            </w:r>
          </w:p>
        </w:tc>
      </w:tr>
      <w:tr w:rsidR="7CD21FB7" w14:paraId="79FAB0B1" w14:textId="77777777" w:rsidTr="7CD21FB7">
        <w:trPr>
          <w:trHeight w:val="300"/>
        </w:trPr>
        <w:tc>
          <w:tcPr>
            <w:tcW w:w="834" w:type="dxa"/>
            <w:tcBorders>
              <w:top w:val="single" w:sz="8" w:space="0" w:color="auto"/>
              <w:left w:val="single" w:sz="8" w:space="0" w:color="auto"/>
              <w:bottom w:val="single" w:sz="8" w:space="0" w:color="auto"/>
              <w:right w:val="single" w:sz="8" w:space="0" w:color="auto"/>
            </w:tcBorders>
            <w:tcMar>
              <w:left w:w="108" w:type="dxa"/>
              <w:right w:w="108" w:type="dxa"/>
            </w:tcMar>
          </w:tcPr>
          <w:p w14:paraId="110E87D6" w14:textId="51896DCA" w:rsidR="7CD21FB7" w:rsidRDefault="7CD21FB7" w:rsidP="7CD21FB7">
            <w:pPr>
              <w:pStyle w:val="Brdtekst"/>
              <w:rPr>
                <w:rFonts w:ascii="Aptos" w:eastAsia="Aptos" w:hAnsi="Aptos"/>
                <w:b/>
                <w:bCs/>
                <w:lang w:val="en-US"/>
              </w:rPr>
            </w:pPr>
            <w:r w:rsidRPr="7CD21FB7">
              <w:rPr>
                <w:rFonts w:ascii="Aptos" w:eastAsia="Aptos" w:hAnsi="Aptos"/>
                <w:b/>
                <w:bCs/>
                <w:lang w:val="en-US"/>
              </w:rPr>
              <w:t>2</w:t>
            </w:r>
          </w:p>
        </w:tc>
        <w:tc>
          <w:tcPr>
            <w:tcW w:w="5969" w:type="dxa"/>
            <w:tcBorders>
              <w:top w:val="single" w:sz="8" w:space="0" w:color="auto"/>
              <w:left w:val="single" w:sz="8" w:space="0" w:color="auto"/>
              <w:bottom w:val="single" w:sz="8" w:space="0" w:color="auto"/>
              <w:right w:val="single" w:sz="8" w:space="0" w:color="auto"/>
            </w:tcBorders>
            <w:tcMar>
              <w:left w:w="108" w:type="dxa"/>
              <w:right w:w="108" w:type="dxa"/>
            </w:tcMar>
          </w:tcPr>
          <w:p w14:paraId="03F833AF" w14:textId="240DDAF6" w:rsidR="7CD21FB7" w:rsidRDefault="7CD21FB7" w:rsidP="7CD21FB7">
            <w:pPr>
              <w:pStyle w:val="Brdtekst"/>
              <w:rPr>
                <w:rFonts w:ascii="Aptos" w:eastAsia="Aptos" w:hAnsi="Aptos"/>
                <w:lang w:val="en-US"/>
              </w:rPr>
            </w:pPr>
            <w:r w:rsidRPr="7CD21FB7">
              <w:rPr>
                <w:rFonts w:ascii="Aptos" w:eastAsia="Aptos" w:hAnsi="Aptos"/>
                <w:lang w:val="en-US"/>
              </w:rPr>
              <w:t>Production management technology</w:t>
            </w:r>
          </w:p>
        </w:tc>
      </w:tr>
      <w:tr w:rsidR="7CD21FB7" w14:paraId="2F4A4273" w14:textId="77777777" w:rsidTr="7CD21FB7">
        <w:trPr>
          <w:trHeight w:val="300"/>
        </w:trPr>
        <w:tc>
          <w:tcPr>
            <w:tcW w:w="834" w:type="dxa"/>
            <w:tcBorders>
              <w:top w:val="single" w:sz="8" w:space="0" w:color="auto"/>
              <w:left w:val="single" w:sz="8" w:space="0" w:color="auto"/>
              <w:bottom w:val="single" w:sz="8" w:space="0" w:color="auto"/>
              <w:right w:val="single" w:sz="8" w:space="0" w:color="auto"/>
            </w:tcBorders>
            <w:tcMar>
              <w:left w:w="108" w:type="dxa"/>
              <w:right w:w="108" w:type="dxa"/>
            </w:tcMar>
          </w:tcPr>
          <w:p w14:paraId="6A72F557" w14:textId="21683523" w:rsidR="7CD21FB7" w:rsidRDefault="7CD21FB7" w:rsidP="7CD21FB7">
            <w:pPr>
              <w:pStyle w:val="Brdtekst"/>
              <w:rPr>
                <w:rFonts w:ascii="Aptos" w:eastAsia="Aptos" w:hAnsi="Aptos"/>
                <w:b/>
                <w:bCs/>
                <w:lang w:val="en-US"/>
              </w:rPr>
            </w:pPr>
            <w:r w:rsidRPr="7CD21FB7">
              <w:rPr>
                <w:rFonts w:ascii="Aptos" w:eastAsia="Aptos" w:hAnsi="Aptos"/>
                <w:b/>
                <w:bCs/>
                <w:lang w:val="en-US"/>
              </w:rPr>
              <w:t>3</w:t>
            </w:r>
          </w:p>
        </w:tc>
        <w:tc>
          <w:tcPr>
            <w:tcW w:w="5969" w:type="dxa"/>
            <w:tcBorders>
              <w:top w:val="single" w:sz="8" w:space="0" w:color="auto"/>
              <w:left w:val="single" w:sz="8" w:space="0" w:color="auto"/>
              <w:bottom w:val="single" w:sz="8" w:space="0" w:color="auto"/>
              <w:right w:val="single" w:sz="8" w:space="0" w:color="auto"/>
            </w:tcBorders>
            <w:tcMar>
              <w:left w:w="108" w:type="dxa"/>
              <w:right w:w="108" w:type="dxa"/>
            </w:tcMar>
          </w:tcPr>
          <w:p w14:paraId="6D3369A5" w14:textId="6C6AE302" w:rsidR="7CD21FB7" w:rsidRDefault="7CD21FB7" w:rsidP="7CD21FB7">
            <w:pPr>
              <w:pStyle w:val="Brdtekst"/>
              <w:rPr>
                <w:rFonts w:ascii="Aptos" w:eastAsia="Aptos" w:hAnsi="Aptos"/>
                <w:lang w:val="en-US"/>
              </w:rPr>
            </w:pPr>
            <w:r w:rsidRPr="7CD21FB7">
              <w:rPr>
                <w:rFonts w:ascii="Aptos" w:eastAsia="Aptos" w:hAnsi="Aptos"/>
                <w:lang w:val="en-US"/>
              </w:rPr>
              <w:t>IOR, IGR and EOR technology</w:t>
            </w:r>
          </w:p>
        </w:tc>
      </w:tr>
      <w:tr w:rsidR="7CD21FB7" w14:paraId="4E7ABE31" w14:textId="77777777" w:rsidTr="7CD21FB7">
        <w:trPr>
          <w:trHeight w:val="300"/>
        </w:trPr>
        <w:tc>
          <w:tcPr>
            <w:tcW w:w="834" w:type="dxa"/>
            <w:tcBorders>
              <w:top w:val="single" w:sz="8" w:space="0" w:color="auto"/>
              <w:left w:val="single" w:sz="8" w:space="0" w:color="auto"/>
              <w:bottom w:val="single" w:sz="8" w:space="0" w:color="auto"/>
              <w:right w:val="single" w:sz="8" w:space="0" w:color="auto"/>
            </w:tcBorders>
            <w:tcMar>
              <w:left w:w="108" w:type="dxa"/>
              <w:right w:w="108" w:type="dxa"/>
            </w:tcMar>
          </w:tcPr>
          <w:p w14:paraId="47EBF46B" w14:textId="10AFA738" w:rsidR="7CD21FB7" w:rsidRDefault="7CD21FB7" w:rsidP="7CD21FB7">
            <w:pPr>
              <w:pStyle w:val="Brdtekst"/>
              <w:rPr>
                <w:rFonts w:ascii="Aptos" w:eastAsia="Aptos" w:hAnsi="Aptos"/>
                <w:b/>
                <w:bCs/>
                <w:lang w:val="en-US"/>
              </w:rPr>
            </w:pPr>
            <w:r w:rsidRPr="7CD21FB7">
              <w:rPr>
                <w:rFonts w:ascii="Aptos" w:eastAsia="Aptos" w:hAnsi="Aptos"/>
                <w:b/>
                <w:bCs/>
                <w:lang w:val="en-US"/>
              </w:rPr>
              <w:t>4</w:t>
            </w:r>
          </w:p>
        </w:tc>
        <w:tc>
          <w:tcPr>
            <w:tcW w:w="5969" w:type="dxa"/>
            <w:tcBorders>
              <w:top w:val="single" w:sz="8" w:space="0" w:color="auto"/>
              <w:left w:val="single" w:sz="8" w:space="0" w:color="auto"/>
              <w:bottom w:val="single" w:sz="8" w:space="0" w:color="auto"/>
              <w:right w:val="single" w:sz="8" w:space="0" w:color="auto"/>
            </w:tcBorders>
            <w:tcMar>
              <w:left w:w="108" w:type="dxa"/>
              <w:right w:w="108" w:type="dxa"/>
            </w:tcMar>
          </w:tcPr>
          <w:p w14:paraId="53004C66" w14:textId="685B0F71" w:rsidR="7CD21FB7" w:rsidRDefault="7CD21FB7" w:rsidP="7CD21FB7">
            <w:pPr>
              <w:pStyle w:val="Brdtekst"/>
              <w:rPr>
                <w:rFonts w:ascii="Aptos" w:eastAsia="Aptos" w:hAnsi="Aptos"/>
                <w:lang w:val="en-US"/>
              </w:rPr>
            </w:pPr>
            <w:r w:rsidRPr="7CD21FB7">
              <w:rPr>
                <w:rFonts w:ascii="Aptos" w:eastAsia="Aptos" w:hAnsi="Aptos"/>
                <w:lang w:val="en-US"/>
              </w:rPr>
              <w:t>Facilities, process and subsea technology</w:t>
            </w:r>
          </w:p>
        </w:tc>
      </w:tr>
      <w:tr w:rsidR="7CD21FB7" w14:paraId="5D445779" w14:textId="77777777" w:rsidTr="7CD21FB7">
        <w:trPr>
          <w:trHeight w:val="300"/>
        </w:trPr>
        <w:tc>
          <w:tcPr>
            <w:tcW w:w="834" w:type="dxa"/>
            <w:tcBorders>
              <w:top w:val="single" w:sz="8" w:space="0" w:color="auto"/>
              <w:left w:val="single" w:sz="8" w:space="0" w:color="auto"/>
              <w:bottom w:val="single" w:sz="8" w:space="0" w:color="auto"/>
              <w:right w:val="single" w:sz="8" w:space="0" w:color="auto"/>
            </w:tcBorders>
            <w:tcMar>
              <w:left w:w="108" w:type="dxa"/>
              <w:right w:w="108" w:type="dxa"/>
            </w:tcMar>
          </w:tcPr>
          <w:p w14:paraId="7747AFC5" w14:textId="4E91FFCE" w:rsidR="7CD21FB7" w:rsidRDefault="7CD21FB7" w:rsidP="7CD21FB7">
            <w:pPr>
              <w:pStyle w:val="Brdtekst"/>
              <w:rPr>
                <w:rFonts w:ascii="Aptos" w:eastAsia="Aptos" w:hAnsi="Aptos"/>
                <w:b/>
                <w:bCs/>
                <w:lang w:val="en-US"/>
              </w:rPr>
            </w:pPr>
            <w:r w:rsidRPr="7CD21FB7">
              <w:rPr>
                <w:rFonts w:ascii="Aptos" w:eastAsia="Aptos" w:hAnsi="Aptos"/>
                <w:b/>
                <w:bCs/>
                <w:lang w:val="en-US"/>
              </w:rPr>
              <w:t>5</w:t>
            </w:r>
          </w:p>
        </w:tc>
        <w:tc>
          <w:tcPr>
            <w:tcW w:w="5969" w:type="dxa"/>
            <w:tcBorders>
              <w:top w:val="single" w:sz="8" w:space="0" w:color="auto"/>
              <w:left w:val="single" w:sz="8" w:space="0" w:color="auto"/>
              <w:bottom w:val="single" w:sz="8" w:space="0" w:color="auto"/>
              <w:right w:val="single" w:sz="8" w:space="0" w:color="auto"/>
            </w:tcBorders>
            <w:tcMar>
              <w:left w:w="108" w:type="dxa"/>
              <w:right w:w="108" w:type="dxa"/>
            </w:tcMar>
          </w:tcPr>
          <w:p w14:paraId="592554EF" w14:textId="19316682" w:rsidR="7CD21FB7" w:rsidRDefault="7CD21FB7" w:rsidP="7CD21FB7">
            <w:pPr>
              <w:pStyle w:val="Brdtekst"/>
              <w:rPr>
                <w:rFonts w:ascii="Aptos" w:eastAsia="Aptos" w:hAnsi="Aptos"/>
                <w:lang w:val="en-US"/>
              </w:rPr>
            </w:pPr>
            <w:r w:rsidRPr="7CD21FB7">
              <w:rPr>
                <w:rFonts w:ascii="Aptos" w:eastAsia="Aptos" w:hAnsi="Aptos"/>
                <w:lang w:val="en-US"/>
              </w:rPr>
              <w:t>Reservoir surveillance and data acquisition technology</w:t>
            </w:r>
          </w:p>
        </w:tc>
      </w:tr>
      <w:tr w:rsidR="7CD21FB7" w14:paraId="27398668" w14:textId="77777777" w:rsidTr="7CD21FB7">
        <w:trPr>
          <w:trHeight w:val="300"/>
        </w:trPr>
        <w:tc>
          <w:tcPr>
            <w:tcW w:w="834" w:type="dxa"/>
            <w:tcBorders>
              <w:top w:val="single" w:sz="8" w:space="0" w:color="auto"/>
              <w:left w:val="single" w:sz="8" w:space="0" w:color="auto"/>
              <w:bottom w:val="single" w:sz="8" w:space="0" w:color="auto"/>
              <w:right w:val="single" w:sz="8" w:space="0" w:color="auto"/>
            </w:tcBorders>
            <w:tcMar>
              <w:left w:w="108" w:type="dxa"/>
              <w:right w:w="108" w:type="dxa"/>
            </w:tcMar>
          </w:tcPr>
          <w:p w14:paraId="4AC6C9DE" w14:textId="10ADD8E8" w:rsidR="7CD21FB7" w:rsidRDefault="7CD21FB7" w:rsidP="7CD21FB7">
            <w:pPr>
              <w:pStyle w:val="Brdtekst"/>
              <w:rPr>
                <w:rFonts w:ascii="Aptos" w:eastAsia="Aptos" w:hAnsi="Aptos"/>
                <w:b/>
                <w:bCs/>
                <w:lang w:val="en-US"/>
              </w:rPr>
            </w:pPr>
            <w:r w:rsidRPr="7CD21FB7">
              <w:rPr>
                <w:rFonts w:ascii="Aptos" w:eastAsia="Aptos" w:hAnsi="Aptos"/>
                <w:b/>
                <w:bCs/>
                <w:lang w:val="en-US"/>
              </w:rPr>
              <w:t>6</w:t>
            </w:r>
          </w:p>
        </w:tc>
        <w:tc>
          <w:tcPr>
            <w:tcW w:w="5969" w:type="dxa"/>
            <w:tcBorders>
              <w:top w:val="single" w:sz="8" w:space="0" w:color="auto"/>
              <w:left w:val="single" w:sz="8" w:space="0" w:color="auto"/>
              <w:bottom w:val="single" w:sz="8" w:space="0" w:color="auto"/>
              <w:right w:val="single" w:sz="8" w:space="0" w:color="auto"/>
            </w:tcBorders>
            <w:tcMar>
              <w:left w:w="108" w:type="dxa"/>
              <w:right w:w="108" w:type="dxa"/>
            </w:tcMar>
          </w:tcPr>
          <w:p w14:paraId="7DDA53A3" w14:textId="2CFEDA40" w:rsidR="7CD21FB7" w:rsidRDefault="7CD21FB7" w:rsidP="7CD21FB7">
            <w:pPr>
              <w:pStyle w:val="Brdtekst"/>
              <w:rPr>
                <w:rFonts w:ascii="Aptos" w:eastAsia="Aptos" w:hAnsi="Aptos"/>
                <w:lang w:val="en-US"/>
              </w:rPr>
            </w:pPr>
            <w:r w:rsidRPr="7CD21FB7">
              <w:rPr>
                <w:rFonts w:ascii="Aptos" w:eastAsia="Aptos" w:hAnsi="Aptos"/>
                <w:lang w:val="en-US"/>
              </w:rPr>
              <w:t>Technology for reduced emissions</w:t>
            </w:r>
          </w:p>
        </w:tc>
      </w:tr>
      <w:tr w:rsidR="7CD21FB7" w14:paraId="78390804" w14:textId="77777777" w:rsidTr="7CD21FB7">
        <w:trPr>
          <w:trHeight w:val="300"/>
        </w:trPr>
        <w:tc>
          <w:tcPr>
            <w:tcW w:w="834" w:type="dxa"/>
            <w:tcBorders>
              <w:top w:val="single" w:sz="8" w:space="0" w:color="auto"/>
              <w:left w:val="single" w:sz="8" w:space="0" w:color="auto"/>
              <w:bottom w:val="single" w:sz="8" w:space="0" w:color="auto"/>
              <w:right w:val="single" w:sz="8" w:space="0" w:color="auto"/>
            </w:tcBorders>
            <w:tcMar>
              <w:left w:w="108" w:type="dxa"/>
              <w:right w:w="108" w:type="dxa"/>
            </w:tcMar>
          </w:tcPr>
          <w:p w14:paraId="4C1FE8B8" w14:textId="14E3B49F" w:rsidR="7CD21FB7" w:rsidRDefault="7CD21FB7" w:rsidP="7CD21FB7">
            <w:pPr>
              <w:pStyle w:val="Brdtekst"/>
              <w:rPr>
                <w:rFonts w:ascii="Aptos" w:eastAsia="Aptos" w:hAnsi="Aptos"/>
                <w:b/>
                <w:bCs/>
                <w:lang w:val="en-US"/>
              </w:rPr>
            </w:pPr>
            <w:r w:rsidRPr="7CD21FB7">
              <w:rPr>
                <w:rFonts w:ascii="Aptos" w:eastAsia="Aptos" w:hAnsi="Aptos"/>
                <w:b/>
                <w:bCs/>
                <w:lang w:val="en-US"/>
              </w:rPr>
              <w:t>7</w:t>
            </w:r>
          </w:p>
        </w:tc>
        <w:tc>
          <w:tcPr>
            <w:tcW w:w="5969" w:type="dxa"/>
            <w:tcBorders>
              <w:top w:val="single" w:sz="8" w:space="0" w:color="auto"/>
              <w:left w:val="single" w:sz="8" w:space="0" w:color="auto"/>
              <w:bottom w:val="single" w:sz="8" w:space="0" w:color="auto"/>
              <w:right w:val="single" w:sz="8" w:space="0" w:color="auto"/>
            </w:tcBorders>
            <w:tcMar>
              <w:left w:w="108" w:type="dxa"/>
              <w:right w:w="108" w:type="dxa"/>
            </w:tcMar>
          </w:tcPr>
          <w:p w14:paraId="0E710458" w14:textId="1771282F" w:rsidR="7CD21FB7" w:rsidRDefault="7CD21FB7" w:rsidP="7CD21FB7">
            <w:pPr>
              <w:pStyle w:val="Brdtekst"/>
              <w:rPr>
                <w:rFonts w:ascii="Aptos" w:eastAsia="Aptos" w:hAnsi="Aptos"/>
                <w:lang w:val="en-US"/>
              </w:rPr>
            </w:pPr>
            <w:r w:rsidRPr="7CD21FB7">
              <w:rPr>
                <w:rFonts w:ascii="Aptos" w:eastAsia="Aptos" w:hAnsi="Aptos"/>
                <w:lang w:val="en-US"/>
              </w:rPr>
              <w:t>Decommissioning and P&amp;A technology</w:t>
            </w:r>
          </w:p>
        </w:tc>
      </w:tr>
      <w:tr w:rsidR="7CD21FB7" w14:paraId="38113ECE" w14:textId="77777777" w:rsidTr="7CD21FB7">
        <w:trPr>
          <w:trHeight w:val="300"/>
        </w:trPr>
        <w:tc>
          <w:tcPr>
            <w:tcW w:w="834" w:type="dxa"/>
            <w:tcBorders>
              <w:top w:val="single" w:sz="8" w:space="0" w:color="auto"/>
              <w:left w:val="single" w:sz="8" w:space="0" w:color="auto"/>
              <w:bottom w:val="single" w:sz="8" w:space="0" w:color="auto"/>
              <w:right w:val="single" w:sz="8" w:space="0" w:color="auto"/>
            </w:tcBorders>
            <w:tcMar>
              <w:left w:w="108" w:type="dxa"/>
              <w:right w:w="108" w:type="dxa"/>
            </w:tcMar>
          </w:tcPr>
          <w:p w14:paraId="6823E6B5" w14:textId="17C87AD5" w:rsidR="7CD21FB7" w:rsidRDefault="7CD21FB7" w:rsidP="7CD21FB7">
            <w:pPr>
              <w:pStyle w:val="Brdtekst"/>
              <w:rPr>
                <w:rFonts w:ascii="Aptos" w:eastAsia="Aptos" w:hAnsi="Aptos"/>
                <w:b/>
                <w:bCs/>
                <w:lang w:val="en-US"/>
              </w:rPr>
            </w:pPr>
            <w:r w:rsidRPr="7CD21FB7">
              <w:rPr>
                <w:rFonts w:ascii="Aptos" w:eastAsia="Aptos" w:hAnsi="Aptos"/>
                <w:b/>
                <w:bCs/>
                <w:lang w:val="en-US"/>
              </w:rPr>
              <w:t>8</w:t>
            </w:r>
          </w:p>
        </w:tc>
        <w:tc>
          <w:tcPr>
            <w:tcW w:w="5969" w:type="dxa"/>
            <w:tcBorders>
              <w:top w:val="single" w:sz="8" w:space="0" w:color="auto"/>
              <w:left w:val="single" w:sz="8" w:space="0" w:color="auto"/>
              <w:bottom w:val="single" w:sz="8" w:space="0" w:color="auto"/>
              <w:right w:val="single" w:sz="8" w:space="0" w:color="auto"/>
            </w:tcBorders>
            <w:tcMar>
              <w:left w:w="108" w:type="dxa"/>
              <w:right w:w="108" w:type="dxa"/>
            </w:tcMar>
          </w:tcPr>
          <w:p w14:paraId="49C772FB" w14:textId="6B2B7F1E" w:rsidR="7CD21FB7" w:rsidRDefault="7CD21FB7" w:rsidP="7CD21FB7">
            <w:pPr>
              <w:pStyle w:val="Brdtekst"/>
              <w:rPr>
                <w:rFonts w:ascii="Aptos" w:eastAsia="Aptos" w:hAnsi="Aptos"/>
                <w:lang w:val="en-US"/>
              </w:rPr>
            </w:pPr>
            <w:r w:rsidRPr="7CD21FB7">
              <w:rPr>
                <w:rFonts w:ascii="Aptos" w:eastAsia="Aptos" w:hAnsi="Aptos"/>
                <w:lang w:val="en-US"/>
              </w:rPr>
              <w:t>Other</w:t>
            </w:r>
          </w:p>
        </w:tc>
      </w:tr>
    </w:tbl>
    <w:p w14:paraId="4E55F6BF" w14:textId="59952ADB" w:rsidR="00DD2868" w:rsidRDefault="205C692A" w:rsidP="7CD21FB7">
      <w:pPr>
        <w:pStyle w:val="Brdtekst"/>
        <w:rPr>
          <w:rFonts w:ascii="Aptos" w:eastAsia="Aptos" w:hAnsi="Aptos"/>
          <w:lang w:val="en-US"/>
        </w:rPr>
      </w:pPr>
      <w:r w:rsidRPr="7CD21FB7">
        <w:rPr>
          <w:rFonts w:ascii="Aptos" w:eastAsia="Aptos" w:hAnsi="Aptos"/>
          <w:lang w:val="en-US"/>
        </w:rPr>
        <w:t xml:space="preserve"> </w:t>
      </w:r>
    </w:p>
    <w:p w14:paraId="472AB2A7" w14:textId="5F8EDA4B" w:rsidR="00DD2868" w:rsidRDefault="205C692A" w:rsidP="7CD21FB7">
      <w:pPr>
        <w:pStyle w:val="Brdtekst"/>
        <w:rPr>
          <w:rFonts w:ascii="Aptos" w:eastAsia="Aptos" w:hAnsi="Aptos"/>
          <w:b/>
          <w:bCs/>
        </w:rPr>
      </w:pPr>
      <w:r w:rsidRPr="7CD21FB7">
        <w:rPr>
          <w:rFonts w:ascii="Aptos" w:eastAsia="Aptos" w:hAnsi="Aptos"/>
          <w:b/>
          <w:bCs/>
        </w:rPr>
        <w:t xml:space="preserve"> </w:t>
      </w:r>
    </w:p>
    <w:p w14:paraId="22DED2B4" w14:textId="1E6204E8" w:rsidR="00DD2868" w:rsidRDefault="205C692A" w:rsidP="7CD21FB7">
      <w:pPr>
        <w:pStyle w:val="Brdtekst"/>
        <w:rPr>
          <w:rFonts w:ascii="Aptos" w:eastAsia="Aptos" w:hAnsi="Aptos"/>
          <w:b/>
          <w:bCs/>
        </w:rPr>
      </w:pPr>
      <w:r w:rsidRPr="7CD21FB7">
        <w:rPr>
          <w:rFonts w:ascii="Aptos" w:eastAsia="Aptos" w:hAnsi="Aptos"/>
          <w:b/>
          <w:bCs/>
        </w:rPr>
        <w:t xml:space="preserve"> </w:t>
      </w:r>
    </w:p>
    <w:p w14:paraId="69579760" w14:textId="1A305B3D" w:rsidR="00DD2868" w:rsidRDefault="205C692A" w:rsidP="7CD21FB7">
      <w:pPr>
        <w:pStyle w:val="Brdtekst"/>
        <w:rPr>
          <w:rFonts w:ascii="Aptos" w:eastAsia="Aptos" w:hAnsi="Aptos"/>
          <w:b/>
          <w:bCs/>
          <w:lang w:val="en-US"/>
        </w:rPr>
      </w:pPr>
      <w:r w:rsidRPr="7CD21FB7">
        <w:rPr>
          <w:rFonts w:ascii="Aptos" w:eastAsia="Aptos" w:hAnsi="Aptos"/>
          <w:b/>
          <w:bCs/>
          <w:lang w:val="en-US"/>
        </w:rPr>
        <w:t>List of Technology Readiness Levels (TRL)</w:t>
      </w:r>
    </w:p>
    <w:tbl>
      <w:tblPr>
        <w:tblStyle w:val="Tabellrutenett"/>
        <w:tblW w:w="0" w:type="auto"/>
        <w:tblLayout w:type="fixed"/>
        <w:tblLook w:val="04A0" w:firstRow="1" w:lastRow="0" w:firstColumn="1" w:lastColumn="0" w:noHBand="0" w:noVBand="1"/>
      </w:tblPr>
      <w:tblGrid>
        <w:gridCol w:w="959"/>
        <w:gridCol w:w="6236"/>
        <w:gridCol w:w="2016"/>
      </w:tblGrid>
      <w:tr w:rsidR="7CD21FB7" w14:paraId="20F2921B" w14:textId="77777777" w:rsidTr="757D817B">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F0DCD0D" w14:textId="3B86347A" w:rsidR="7CD21FB7" w:rsidRDefault="7CD21FB7" w:rsidP="7CD21FB7">
            <w:pPr>
              <w:pStyle w:val="Brdtekst"/>
              <w:rPr>
                <w:rFonts w:ascii="Aptos" w:eastAsia="Aptos" w:hAnsi="Aptos"/>
                <w:b/>
                <w:bCs/>
                <w:color w:val="000000" w:themeColor="text1"/>
              </w:rPr>
            </w:pPr>
            <w:r w:rsidRPr="7CD21FB7">
              <w:rPr>
                <w:rFonts w:ascii="Aptos" w:eastAsia="Aptos" w:hAnsi="Aptos"/>
                <w:b/>
                <w:bCs/>
                <w:color w:val="000000" w:themeColor="text1"/>
              </w:rPr>
              <w:t>TRL 1</w:t>
            </w:r>
          </w:p>
        </w:tc>
        <w:tc>
          <w:tcPr>
            <w:tcW w:w="6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B316485" w14:textId="433EC2EE" w:rsidR="7CD21FB7" w:rsidRDefault="7CD21FB7" w:rsidP="7CD21FB7">
            <w:pPr>
              <w:pStyle w:val="Brdtekst"/>
              <w:rPr>
                <w:rFonts w:ascii="Aptos" w:eastAsia="Aptos" w:hAnsi="Aptos"/>
                <w:color w:val="000000" w:themeColor="text1"/>
              </w:rPr>
            </w:pPr>
            <w:r w:rsidRPr="7CD21FB7">
              <w:rPr>
                <w:rFonts w:ascii="Aptos" w:eastAsia="Aptos" w:hAnsi="Aptos"/>
                <w:color w:val="000000" w:themeColor="text1"/>
              </w:rPr>
              <w:t>Basic principles observed</w:t>
            </w:r>
          </w:p>
        </w:tc>
        <w:tc>
          <w:tcPr>
            <w:tcW w:w="2016"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7CBEDC9" w14:textId="7FF958AE" w:rsidR="7CD21FB7" w:rsidRDefault="7CD21FB7" w:rsidP="7CD21FB7">
            <w:pPr>
              <w:pStyle w:val="Brdtekst"/>
              <w:rPr>
                <w:rFonts w:ascii="Aptos" w:eastAsia="Aptos" w:hAnsi="Aptos"/>
              </w:rPr>
            </w:pPr>
            <w:r w:rsidRPr="7CD21FB7">
              <w:rPr>
                <w:rFonts w:ascii="Aptos" w:eastAsia="Aptos" w:hAnsi="Aptos"/>
              </w:rPr>
              <w:t xml:space="preserve"> </w:t>
            </w:r>
          </w:p>
          <w:p w14:paraId="2ED117EF" w14:textId="527260B3" w:rsidR="7CD21FB7" w:rsidRDefault="7CD21FB7" w:rsidP="7CD21FB7">
            <w:pPr>
              <w:pStyle w:val="Brdtekst"/>
              <w:rPr>
                <w:rFonts w:ascii="Aptos" w:eastAsia="Aptos" w:hAnsi="Aptos"/>
                <w:color w:val="000000" w:themeColor="text1"/>
              </w:rPr>
            </w:pPr>
            <w:r w:rsidRPr="7CD21FB7">
              <w:rPr>
                <w:rFonts w:ascii="Aptos" w:eastAsia="Aptos" w:hAnsi="Aptos"/>
                <w:color w:val="000000" w:themeColor="text1"/>
              </w:rPr>
              <w:t>RESEARCH</w:t>
            </w:r>
          </w:p>
        </w:tc>
      </w:tr>
      <w:tr w:rsidR="7CD21FB7" w14:paraId="6ABB52A1" w14:textId="77777777" w:rsidTr="757D817B">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DEBBEE" w14:textId="37D0FFEE" w:rsidR="7CD21FB7" w:rsidRDefault="7CD21FB7" w:rsidP="7CD21FB7">
            <w:pPr>
              <w:pStyle w:val="Brdtekst"/>
              <w:rPr>
                <w:rFonts w:ascii="Aptos" w:eastAsia="Aptos" w:hAnsi="Aptos"/>
                <w:b/>
                <w:bCs/>
                <w:color w:val="000000" w:themeColor="text1"/>
              </w:rPr>
            </w:pPr>
            <w:r w:rsidRPr="7CD21FB7">
              <w:rPr>
                <w:rFonts w:ascii="Aptos" w:eastAsia="Aptos" w:hAnsi="Aptos"/>
                <w:b/>
                <w:bCs/>
                <w:color w:val="000000" w:themeColor="text1"/>
              </w:rPr>
              <w:t>TRL 2</w:t>
            </w:r>
          </w:p>
        </w:tc>
        <w:tc>
          <w:tcPr>
            <w:tcW w:w="6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E524F29" w14:textId="6ADA6CBD" w:rsidR="7CD21FB7" w:rsidRDefault="0A7A871F" w:rsidP="7CD21FB7">
            <w:pPr>
              <w:pStyle w:val="Brdtekst"/>
              <w:rPr>
                <w:rFonts w:ascii="Aptos" w:eastAsia="Aptos" w:hAnsi="Aptos"/>
                <w:color w:val="000000" w:themeColor="text1"/>
              </w:rPr>
            </w:pPr>
            <w:r w:rsidRPr="757D817B">
              <w:rPr>
                <w:rFonts w:ascii="Aptos" w:eastAsia="Aptos" w:hAnsi="Aptos"/>
                <w:color w:val="000000" w:themeColor="text1"/>
              </w:rPr>
              <w:t>Technology con</w:t>
            </w:r>
            <w:r w:rsidR="35AB145E" w:rsidRPr="757D817B">
              <w:rPr>
                <w:rFonts w:ascii="Aptos" w:eastAsia="Aptos" w:hAnsi="Aptos"/>
                <w:color w:val="000000" w:themeColor="text1"/>
              </w:rPr>
              <w:t>c</w:t>
            </w:r>
            <w:r w:rsidRPr="757D817B">
              <w:rPr>
                <w:rFonts w:ascii="Aptos" w:eastAsia="Aptos" w:hAnsi="Aptos"/>
                <w:color w:val="000000" w:themeColor="text1"/>
              </w:rPr>
              <w:t>ept formulated</w:t>
            </w:r>
          </w:p>
        </w:tc>
        <w:tc>
          <w:tcPr>
            <w:tcW w:w="2016" w:type="dxa"/>
            <w:vMerge/>
            <w:vAlign w:val="center"/>
          </w:tcPr>
          <w:p w14:paraId="7115FA8E" w14:textId="77777777" w:rsidR="00B244BB" w:rsidRDefault="00B244BB"/>
        </w:tc>
      </w:tr>
      <w:tr w:rsidR="7CD21FB7" w14:paraId="41496B16" w14:textId="77777777" w:rsidTr="757D817B">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D0E6EA3" w14:textId="2F5AE33C" w:rsidR="7CD21FB7" w:rsidRDefault="7CD21FB7" w:rsidP="7CD21FB7">
            <w:pPr>
              <w:pStyle w:val="Brdtekst"/>
              <w:rPr>
                <w:rFonts w:ascii="Aptos" w:eastAsia="Aptos" w:hAnsi="Aptos"/>
                <w:b/>
                <w:bCs/>
                <w:color w:val="000000" w:themeColor="text1"/>
              </w:rPr>
            </w:pPr>
            <w:r w:rsidRPr="7CD21FB7">
              <w:rPr>
                <w:rFonts w:ascii="Aptos" w:eastAsia="Aptos" w:hAnsi="Aptos"/>
                <w:b/>
                <w:bCs/>
                <w:color w:val="000000" w:themeColor="text1"/>
              </w:rPr>
              <w:t>TRL 3</w:t>
            </w:r>
          </w:p>
        </w:tc>
        <w:tc>
          <w:tcPr>
            <w:tcW w:w="6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78FDCC4" w14:textId="1D6E50DA" w:rsidR="7CD21FB7" w:rsidRDefault="0A7A871F" w:rsidP="7CD21FB7">
            <w:pPr>
              <w:pStyle w:val="Brdtekst"/>
              <w:rPr>
                <w:rFonts w:ascii="Aptos" w:eastAsia="Aptos" w:hAnsi="Aptos"/>
                <w:color w:val="000000" w:themeColor="text1"/>
              </w:rPr>
            </w:pPr>
            <w:r w:rsidRPr="757D817B">
              <w:rPr>
                <w:rFonts w:ascii="Aptos" w:eastAsia="Aptos" w:hAnsi="Aptos"/>
                <w:color w:val="000000" w:themeColor="text1"/>
              </w:rPr>
              <w:t>Experimental proof of con</w:t>
            </w:r>
            <w:r w:rsidR="36445E28" w:rsidRPr="757D817B">
              <w:rPr>
                <w:rFonts w:ascii="Aptos" w:eastAsia="Aptos" w:hAnsi="Aptos"/>
                <w:color w:val="000000" w:themeColor="text1"/>
              </w:rPr>
              <w:t>c</w:t>
            </w:r>
            <w:r w:rsidRPr="757D817B">
              <w:rPr>
                <w:rFonts w:ascii="Aptos" w:eastAsia="Aptos" w:hAnsi="Aptos"/>
                <w:color w:val="000000" w:themeColor="text1"/>
              </w:rPr>
              <w:t>ept</w:t>
            </w:r>
          </w:p>
        </w:tc>
        <w:tc>
          <w:tcPr>
            <w:tcW w:w="2016" w:type="dxa"/>
            <w:vMerge/>
            <w:vAlign w:val="center"/>
          </w:tcPr>
          <w:p w14:paraId="7C2ED455" w14:textId="77777777" w:rsidR="00B244BB" w:rsidRDefault="00B244BB"/>
        </w:tc>
      </w:tr>
      <w:tr w:rsidR="7CD21FB7" w14:paraId="7D851EAC" w14:textId="77777777" w:rsidTr="757D817B">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58AB560" w14:textId="30050343" w:rsidR="7CD21FB7" w:rsidRDefault="7CD21FB7" w:rsidP="7CD21FB7">
            <w:pPr>
              <w:pStyle w:val="Brdtekst"/>
              <w:rPr>
                <w:rFonts w:ascii="Aptos" w:eastAsia="Aptos" w:hAnsi="Aptos"/>
                <w:b/>
                <w:bCs/>
                <w:color w:val="000000" w:themeColor="text1"/>
              </w:rPr>
            </w:pPr>
            <w:r w:rsidRPr="7CD21FB7">
              <w:rPr>
                <w:rFonts w:ascii="Aptos" w:eastAsia="Aptos" w:hAnsi="Aptos"/>
                <w:b/>
                <w:bCs/>
                <w:color w:val="000000" w:themeColor="text1"/>
              </w:rPr>
              <w:t>TRL 4</w:t>
            </w:r>
          </w:p>
        </w:tc>
        <w:tc>
          <w:tcPr>
            <w:tcW w:w="6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07A8E67" w14:textId="153492B1" w:rsidR="7CD21FB7" w:rsidRDefault="7CD21FB7" w:rsidP="7CD21FB7">
            <w:pPr>
              <w:pStyle w:val="Brdtekst"/>
              <w:rPr>
                <w:rFonts w:ascii="Aptos" w:eastAsia="Aptos" w:hAnsi="Aptos"/>
                <w:color w:val="000000" w:themeColor="text1"/>
              </w:rPr>
            </w:pPr>
            <w:r w:rsidRPr="7CD21FB7">
              <w:rPr>
                <w:rFonts w:ascii="Aptos" w:eastAsia="Aptos" w:hAnsi="Aptos"/>
                <w:color w:val="000000" w:themeColor="text1"/>
              </w:rPr>
              <w:t>Technology validated in lab</w:t>
            </w:r>
          </w:p>
        </w:tc>
        <w:tc>
          <w:tcPr>
            <w:tcW w:w="2016" w:type="dxa"/>
            <w:vMerge w:val="restart"/>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0765EE8B" w14:textId="2A3EF26F" w:rsidR="7CD21FB7" w:rsidRDefault="7CD21FB7" w:rsidP="7CD21FB7">
            <w:pPr>
              <w:pStyle w:val="Brdtekst"/>
              <w:rPr>
                <w:rFonts w:ascii="Aptos" w:eastAsia="Aptos" w:hAnsi="Aptos"/>
              </w:rPr>
            </w:pPr>
            <w:r w:rsidRPr="7CD21FB7">
              <w:rPr>
                <w:rFonts w:ascii="Aptos" w:eastAsia="Aptos" w:hAnsi="Aptos"/>
              </w:rPr>
              <w:t xml:space="preserve"> </w:t>
            </w:r>
          </w:p>
          <w:p w14:paraId="1E65700B" w14:textId="0874C157" w:rsidR="7CD21FB7" w:rsidRDefault="7CD21FB7" w:rsidP="7CD21FB7">
            <w:pPr>
              <w:pStyle w:val="Brdtekst"/>
              <w:rPr>
                <w:rFonts w:ascii="Aptos" w:eastAsia="Aptos" w:hAnsi="Aptos"/>
                <w:color w:val="000000" w:themeColor="text1"/>
              </w:rPr>
            </w:pPr>
            <w:r w:rsidRPr="7CD21FB7">
              <w:rPr>
                <w:rFonts w:ascii="Aptos" w:eastAsia="Aptos" w:hAnsi="Aptos"/>
                <w:color w:val="000000" w:themeColor="text1"/>
              </w:rPr>
              <w:t>DEVELOPMENT</w:t>
            </w:r>
          </w:p>
        </w:tc>
      </w:tr>
      <w:tr w:rsidR="7CD21FB7" w14:paraId="7036249A" w14:textId="77777777" w:rsidTr="757D817B">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A2DA6CD" w14:textId="10144CCE" w:rsidR="7CD21FB7" w:rsidRDefault="7CD21FB7" w:rsidP="7CD21FB7">
            <w:pPr>
              <w:pStyle w:val="Brdtekst"/>
              <w:rPr>
                <w:rFonts w:ascii="Aptos" w:eastAsia="Aptos" w:hAnsi="Aptos"/>
                <w:b/>
                <w:bCs/>
                <w:color w:val="000000" w:themeColor="text1"/>
              </w:rPr>
            </w:pPr>
            <w:r w:rsidRPr="7CD21FB7">
              <w:rPr>
                <w:rFonts w:ascii="Aptos" w:eastAsia="Aptos" w:hAnsi="Aptos"/>
                <w:b/>
                <w:bCs/>
                <w:color w:val="000000" w:themeColor="text1"/>
              </w:rPr>
              <w:t>TRL 5</w:t>
            </w:r>
          </w:p>
        </w:tc>
        <w:tc>
          <w:tcPr>
            <w:tcW w:w="6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C44936D" w14:textId="5810D608" w:rsidR="7CD21FB7" w:rsidRDefault="7CD21FB7" w:rsidP="7CD21FB7">
            <w:pPr>
              <w:pStyle w:val="Brdtekst"/>
              <w:rPr>
                <w:rFonts w:ascii="Aptos" w:eastAsia="Aptos" w:hAnsi="Aptos"/>
                <w:color w:val="000000" w:themeColor="text1"/>
                <w:lang w:val="en-US"/>
              </w:rPr>
            </w:pPr>
            <w:r w:rsidRPr="7CD21FB7">
              <w:rPr>
                <w:rFonts w:ascii="Aptos" w:eastAsia="Aptos" w:hAnsi="Aptos"/>
                <w:color w:val="000000" w:themeColor="text1"/>
                <w:lang w:val="en-US"/>
              </w:rPr>
              <w:t>Technology validated in a relevant environment</w:t>
            </w:r>
          </w:p>
        </w:tc>
        <w:tc>
          <w:tcPr>
            <w:tcW w:w="2016" w:type="dxa"/>
            <w:vMerge/>
            <w:vAlign w:val="center"/>
          </w:tcPr>
          <w:p w14:paraId="029835FF" w14:textId="77777777" w:rsidR="00B244BB" w:rsidRDefault="00B244BB"/>
        </w:tc>
      </w:tr>
      <w:tr w:rsidR="7CD21FB7" w14:paraId="79C219E8" w14:textId="77777777" w:rsidTr="757D817B">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1151940" w14:textId="50B20F6E" w:rsidR="7CD21FB7" w:rsidRDefault="7CD21FB7" w:rsidP="7CD21FB7">
            <w:pPr>
              <w:pStyle w:val="Brdtekst"/>
              <w:rPr>
                <w:rFonts w:ascii="Aptos" w:eastAsia="Aptos" w:hAnsi="Aptos"/>
                <w:b/>
                <w:bCs/>
                <w:color w:val="000000" w:themeColor="text1"/>
              </w:rPr>
            </w:pPr>
            <w:r w:rsidRPr="7CD21FB7">
              <w:rPr>
                <w:rFonts w:ascii="Aptos" w:eastAsia="Aptos" w:hAnsi="Aptos"/>
                <w:b/>
                <w:bCs/>
                <w:color w:val="000000" w:themeColor="text1"/>
              </w:rPr>
              <w:t>TRL 6</w:t>
            </w:r>
          </w:p>
        </w:tc>
        <w:tc>
          <w:tcPr>
            <w:tcW w:w="6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6436A7D" w14:textId="2A3A3209" w:rsidR="7CD21FB7" w:rsidRDefault="7CD21FB7" w:rsidP="7CD21FB7">
            <w:pPr>
              <w:pStyle w:val="Brdtekst"/>
              <w:rPr>
                <w:rFonts w:ascii="Aptos" w:eastAsia="Aptos" w:hAnsi="Aptos"/>
                <w:color w:val="000000" w:themeColor="text1"/>
                <w:lang w:val="en-US"/>
              </w:rPr>
            </w:pPr>
            <w:r w:rsidRPr="7CD21FB7">
              <w:rPr>
                <w:rFonts w:ascii="Aptos" w:eastAsia="Aptos" w:hAnsi="Aptos"/>
                <w:color w:val="000000" w:themeColor="text1"/>
                <w:lang w:val="en-US"/>
              </w:rPr>
              <w:t>Technology demonstrated in relevant environment</w:t>
            </w:r>
          </w:p>
        </w:tc>
        <w:tc>
          <w:tcPr>
            <w:tcW w:w="2016" w:type="dxa"/>
            <w:vMerge/>
            <w:vAlign w:val="center"/>
          </w:tcPr>
          <w:p w14:paraId="259E1A36" w14:textId="77777777" w:rsidR="00B244BB" w:rsidRDefault="00B244BB"/>
        </w:tc>
      </w:tr>
      <w:tr w:rsidR="7CD21FB7" w14:paraId="538655B5" w14:textId="77777777" w:rsidTr="757D817B">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3A34A90" w14:textId="13816804" w:rsidR="7CD21FB7" w:rsidRDefault="7CD21FB7" w:rsidP="7CD21FB7">
            <w:pPr>
              <w:pStyle w:val="Brdtekst"/>
              <w:rPr>
                <w:rFonts w:ascii="Aptos" w:eastAsia="Aptos" w:hAnsi="Aptos"/>
                <w:b/>
                <w:bCs/>
                <w:color w:val="000000" w:themeColor="text1"/>
                <w:lang w:val="en-US"/>
              </w:rPr>
            </w:pPr>
            <w:r w:rsidRPr="7CD21FB7">
              <w:rPr>
                <w:rFonts w:ascii="Aptos" w:eastAsia="Aptos" w:hAnsi="Aptos"/>
                <w:b/>
                <w:bCs/>
                <w:color w:val="000000" w:themeColor="text1"/>
                <w:lang w:val="en-US"/>
              </w:rPr>
              <w:t>TRL 7</w:t>
            </w:r>
          </w:p>
        </w:tc>
        <w:tc>
          <w:tcPr>
            <w:tcW w:w="6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BFD2AD7" w14:textId="12C0C194" w:rsidR="7CD21FB7" w:rsidRDefault="7CD21FB7" w:rsidP="7CD21FB7">
            <w:pPr>
              <w:pStyle w:val="Brdtekst"/>
              <w:rPr>
                <w:rFonts w:ascii="Aptos" w:eastAsia="Aptos" w:hAnsi="Aptos"/>
                <w:color w:val="000000" w:themeColor="text1"/>
                <w:lang w:val="en-US"/>
              </w:rPr>
            </w:pPr>
            <w:r w:rsidRPr="7CD21FB7">
              <w:rPr>
                <w:rFonts w:ascii="Aptos" w:eastAsia="Aptos" w:hAnsi="Aptos"/>
                <w:color w:val="000000" w:themeColor="text1"/>
                <w:lang w:val="en-US"/>
              </w:rPr>
              <w:t>System prototype demonstration in an operational environment</w:t>
            </w:r>
          </w:p>
        </w:tc>
        <w:tc>
          <w:tcPr>
            <w:tcW w:w="2016" w:type="dxa"/>
            <w:vMerge w:val="restart"/>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199DAA31" w14:textId="5BC141EC" w:rsidR="7CD21FB7" w:rsidRDefault="7CD21FB7" w:rsidP="7CD21FB7">
            <w:pPr>
              <w:pStyle w:val="Brdtekst"/>
              <w:rPr>
                <w:rFonts w:ascii="Aptos" w:eastAsia="Aptos" w:hAnsi="Aptos"/>
                <w:lang w:val="en-US"/>
              </w:rPr>
            </w:pPr>
            <w:r w:rsidRPr="7CD21FB7">
              <w:rPr>
                <w:rFonts w:ascii="Aptos" w:eastAsia="Aptos" w:hAnsi="Aptos"/>
                <w:lang w:val="en-US"/>
              </w:rPr>
              <w:t xml:space="preserve"> </w:t>
            </w:r>
          </w:p>
          <w:p w14:paraId="4837262D" w14:textId="532C7B8E" w:rsidR="7CD21FB7" w:rsidRDefault="7CD21FB7" w:rsidP="7CD21FB7">
            <w:pPr>
              <w:pStyle w:val="Brdtekst"/>
              <w:rPr>
                <w:rFonts w:ascii="Aptos" w:eastAsia="Aptos" w:hAnsi="Aptos"/>
                <w:color w:val="000000" w:themeColor="text1"/>
                <w:lang w:val="en-US"/>
              </w:rPr>
            </w:pPr>
            <w:r w:rsidRPr="7CD21FB7">
              <w:rPr>
                <w:rFonts w:ascii="Aptos" w:eastAsia="Aptos" w:hAnsi="Aptos"/>
                <w:color w:val="000000" w:themeColor="text1"/>
                <w:lang w:val="en-US"/>
              </w:rPr>
              <w:t>DEPLOYMENT</w:t>
            </w:r>
          </w:p>
        </w:tc>
      </w:tr>
      <w:tr w:rsidR="7CD21FB7" w14:paraId="01E30058" w14:textId="77777777" w:rsidTr="757D817B">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9D3E517" w14:textId="7153B88B" w:rsidR="7CD21FB7" w:rsidRDefault="7CD21FB7" w:rsidP="7CD21FB7">
            <w:pPr>
              <w:pStyle w:val="Brdtekst"/>
              <w:rPr>
                <w:rFonts w:ascii="Aptos" w:eastAsia="Aptos" w:hAnsi="Aptos"/>
                <w:b/>
                <w:bCs/>
                <w:color w:val="000000" w:themeColor="text1"/>
                <w:lang w:val="en-US"/>
              </w:rPr>
            </w:pPr>
            <w:r w:rsidRPr="7CD21FB7">
              <w:rPr>
                <w:rFonts w:ascii="Aptos" w:eastAsia="Aptos" w:hAnsi="Aptos"/>
                <w:b/>
                <w:bCs/>
                <w:color w:val="000000" w:themeColor="text1"/>
                <w:lang w:val="en-US"/>
              </w:rPr>
              <w:t>TRL 8</w:t>
            </w:r>
          </w:p>
        </w:tc>
        <w:tc>
          <w:tcPr>
            <w:tcW w:w="6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9424B05" w14:textId="6A9EEF1A" w:rsidR="7CD21FB7" w:rsidRDefault="7CD21FB7" w:rsidP="7CD21FB7">
            <w:pPr>
              <w:pStyle w:val="Brdtekst"/>
              <w:rPr>
                <w:rFonts w:ascii="Aptos" w:eastAsia="Aptos" w:hAnsi="Aptos"/>
                <w:color w:val="000000" w:themeColor="text1"/>
                <w:lang w:val="en-US"/>
              </w:rPr>
            </w:pPr>
            <w:r w:rsidRPr="7CD21FB7">
              <w:rPr>
                <w:rFonts w:ascii="Aptos" w:eastAsia="Aptos" w:hAnsi="Aptos"/>
                <w:color w:val="000000" w:themeColor="text1"/>
                <w:lang w:val="en-US"/>
              </w:rPr>
              <w:t>System complete and qualified</w:t>
            </w:r>
          </w:p>
        </w:tc>
        <w:tc>
          <w:tcPr>
            <w:tcW w:w="2016" w:type="dxa"/>
            <w:vMerge/>
            <w:vAlign w:val="center"/>
          </w:tcPr>
          <w:p w14:paraId="585F1952" w14:textId="77777777" w:rsidR="00B244BB" w:rsidRDefault="00B244BB"/>
        </w:tc>
      </w:tr>
      <w:tr w:rsidR="7CD21FB7" w14:paraId="1C321D9D" w14:textId="77777777" w:rsidTr="757D817B">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21A1AA7" w14:textId="5EEC0B0E" w:rsidR="7CD21FB7" w:rsidRDefault="7CD21FB7" w:rsidP="7CD21FB7">
            <w:pPr>
              <w:pStyle w:val="Brdtekst"/>
              <w:rPr>
                <w:rFonts w:ascii="Aptos" w:eastAsia="Aptos" w:hAnsi="Aptos"/>
                <w:b/>
                <w:bCs/>
                <w:color w:val="000000" w:themeColor="text1"/>
                <w:lang w:val="en-US"/>
              </w:rPr>
            </w:pPr>
            <w:r w:rsidRPr="7CD21FB7">
              <w:rPr>
                <w:rFonts w:ascii="Aptos" w:eastAsia="Aptos" w:hAnsi="Aptos"/>
                <w:b/>
                <w:bCs/>
                <w:color w:val="000000" w:themeColor="text1"/>
                <w:lang w:val="en-US"/>
              </w:rPr>
              <w:t>TRL 9</w:t>
            </w:r>
          </w:p>
        </w:tc>
        <w:tc>
          <w:tcPr>
            <w:tcW w:w="6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188435" w14:textId="09C41A77" w:rsidR="7CD21FB7" w:rsidRDefault="7CD21FB7" w:rsidP="7CD21FB7">
            <w:pPr>
              <w:pStyle w:val="Brdtekst"/>
              <w:rPr>
                <w:rFonts w:ascii="Aptos" w:eastAsia="Aptos" w:hAnsi="Aptos"/>
                <w:color w:val="000000" w:themeColor="text1"/>
                <w:lang w:val="en-US"/>
              </w:rPr>
            </w:pPr>
            <w:r w:rsidRPr="7CD21FB7">
              <w:rPr>
                <w:rFonts w:ascii="Aptos" w:eastAsia="Aptos" w:hAnsi="Aptos"/>
                <w:color w:val="000000" w:themeColor="text1"/>
                <w:lang w:val="en-US"/>
              </w:rPr>
              <w:t>Actual system proven in an operational environment</w:t>
            </w:r>
          </w:p>
        </w:tc>
        <w:tc>
          <w:tcPr>
            <w:tcW w:w="2016" w:type="dxa"/>
            <w:vMerge/>
            <w:vAlign w:val="center"/>
          </w:tcPr>
          <w:p w14:paraId="707D8EF5" w14:textId="77777777" w:rsidR="00B244BB" w:rsidRDefault="00B244BB"/>
        </w:tc>
      </w:tr>
    </w:tbl>
    <w:p w14:paraId="1CBBD270" w14:textId="69AB3472" w:rsidR="00DD2868" w:rsidRDefault="205C692A" w:rsidP="7CD21FB7">
      <w:pPr>
        <w:pStyle w:val="Brdtekst"/>
        <w:rPr>
          <w:rFonts w:ascii="Aptos" w:eastAsia="Aptos" w:hAnsi="Aptos"/>
          <w:lang w:val="en-US"/>
        </w:rPr>
      </w:pPr>
      <w:r w:rsidRPr="7CD21FB7">
        <w:rPr>
          <w:rFonts w:ascii="Aptos" w:eastAsia="Aptos" w:hAnsi="Aptos"/>
          <w:lang w:val="en-US"/>
        </w:rPr>
        <w:t xml:space="preserve"> </w:t>
      </w:r>
    </w:p>
    <w:p w14:paraId="149FC121" w14:textId="724F295F" w:rsidR="00DD2868" w:rsidRDefault="00DD2868" w:rsidP="00246C06">
      <w:pPr>
        <w:pStyle w:val="Overskrift1"/>
      </w:pPr>
      <w:bookmarkStart w:id="47" w:name="_Toc445125155"/>
      <w:bookmarkStart w:id="48" w:name="_Toc491095106"/>
      <w:bookmarkStart w:id="49" w:name="_Toc491095152"/>
      <w:bookmarkStart w:id="50" w:name="_Toc491095670"/>
      <w:bookmarkStart w:id="51" w:name="_Toc200615206"/>
      <w:r>
        <w:lastRenderedPageBreak/>
        <w:t>Reservoir</w:t>
      </w:r>
      <w:bookmarkEnd w:id="47"/>
      <w:bookmarkEnd w:id="48"/>
      <w:bookmarkEnd w:id="49"/>
      <w:bookmarkEnd w:id="50"/>
      <w:r>
        <w:t xml:space="preserve"> </w:t>
      </w:r>
      <w:r w:rsidR="00785A93">
        <w:t>M</w:t>
      </w:r>
      <w:r>
        <w:t>anagement</w:t>
      </w:r>
      <w:bookmarkEnd w:id="51"/>
      <w:r>
        <w:t xml:space="preserve"> </w:t>
      </w:r>
    </w:p>
    <w:p w14:paraId="7BB68500" w14:textId="77777777" w:rsidR="00246C06" w:rsidRPr="00246C06" w:rsidRDefault="00246C06" w:rsidP="00246C06">
      <w:pPr>
        <w:pStyle w:val="Brdtekst"/>
      </w:pPr>
    </w:p>
    <w:p w14:paraId="4FC0D32C" w14:textId="34C48C0B" w:rsidR="00DD2868" w:rsidRPr="00132AE8" w:rsidRDefault="00F21B40" w:rsidP="00F52CFA">
      <w:pPr>
        <w:pStyle w:val="Overskrift2"/>
      </w:pPr>
      <w:bookmarkStart w:id="52" w:name="_Toc208649958"/>
      <w:bookmarkStart w:id="53" w:name="_Toc200615207"/>
      <w:bookmarkEnd w:id="52"/>
      <w:commentRangeStart w:id="54"/>
      <w:r w:rsidRPr="00132AE8">
        <w:t xml:space="preserve">Drainage </w:t>
      </w:r>
      <w:r w:rsidR="00785A93">
        <w:t>S</w:t>
      </w:r>
      <w:r w:rsidRPr="00132AE8">
        <w:t>trategy</w:t>
      </w:r>
      <w:commentRangeEnd w:id="54"/>
      <w:r w:rsidR="00C4538C">
        <w:rPr>
          <w:rStyle w:val="Merknadsreferanse"/>
          <w:rFonts w:asciiTheme="minorHAnsi" w:eastAsiaTheme="minorHAnsi" w:hAnsiTheme="minorHAnsi" w:cstheme="minorBidi"/>
          <w:b w:val="0"/>
          <w:bCs w:val="0"/>
        </w:rPr>
        <w:commentReference w:id="54"/>
      </w:r>
      <w:bookmarkEnd w:id="53"/>
    </w:p>
    <w:p w14:paraId="3CE75601" w14:textId="0F4959D6" w:rsidR="00D9551F" w:rsidRPr="00132AE8" w:rsidRDefault="00F52CFA" w:rsidP="00F52CFA">
      <w:pPr>
        <w:pStyle w:val="Brdtekst"/>
      </w:pPr>
      <w:bookmarkStart w:id="55" w:name="_Hlk43799003"/>
      <w:r>
        <w:t xml:space="preserve"> </w:t>
      </w:r>
    </w:p>
    <w:p w14:paraId="77A4A62D" w14:textId="101EFEC7" w:rsidR="00DD2868" w:rsidRPr="00132AE8" w:rsidRDefault="00DD2868" w:rsidP="00F52CFA">
      <w:pPr>
        <w:pStyle w:val="Overskrift2"/>
      </w:pPr>
      <w:bookmarkStart w:id="56" w:name="_Toc200615208"/>
      <w:bookmarkEnd w:id="55"/>
      <w:commentRangeStart w:id="57"/>
      <w:r w:rsidRPr="00132AE8">
        <w:t xml:space="preserve">Improved </w:t>
      </w:r>
      <w:r w:rsidR="00785A93">
        <w:t>R</w:t>
      </w:r>
      <w:r w:rsidRPr="00132AE8">
        <w:t>ecovery</w:t>
      </w:r>
      <w:commentRangeEnd w:id="57"/>
      <w:r w:rsidR="00C4538C">
        <w:rPr>
          <w:rStyle w:val="Merknadsreferanse"/>
          <w:rFonts w:asciiTheme="minorHAnsi" w:eastAsiaTheme="minorHAnsi" w:hAnsiTheme="minorHAnsi" w:cstheme="minorBidi"/>
          <w:b w:val="0"/>
          <w:bCs w:val="0"/>
        </w:rPr>
        <w:commentReference w:id="57"/>
      </w:r>
      <w:bookmarkEnd w:id="56"/>
    </w:p>
    <w:p w14:paraId="5B7ACF14" w14:textId="0C082DA1" w:rsidR="00236229" w:rsidRPr="00132AE8" w:rsidRDefault="00F52CFA" w:rsidP="00F52CFA">
      <w:pPr>
        <w:pStyle w:val="Brdtekst"/>
      </w:pPr>
      <w:r>
        <w:t xml:space="preserve"> </w:t>
      </w:r>
    </w:p>
    <w:p w14:paraId="4C2B4E61" w14:textId="5444A11A" w:rsidR="00DD2868" w:rsidRPr="00132AE8" w:rsidRDefault="00DD2868" w:rsidP="00246C06">
      <w:pPr>
        <w:pStyle w:val="Overskrift1"/>
      </w:pPr>
      <w:bookmarkStart w:id="58" w:name="_Toc166661311"/>
      <w:bookmarkStart w:id="59" w:name="_Toc166661465"/>
      <w:bookmarkStart w:id="60" w:name="_Toc165906203"/>
      <w:bookmarkStart w:id="61" w:name="_Toc165907305"/>
      <w:bookmarkStart w:id="62" w:name="_Toc165907346"/>
      <w:bookmarkStart w:id="63" w:name="_Toc165907480"/>
      <w:bookmarkStart w:id="64" w:name="_Toc166661312"/>
      <w:bookmarkStart w:id="65" w:name="_Toc166661466"/>
      <w:bookmarkStart w:id="66" w:name="_Toc165906204"/>
      <w:bookmarkStart w:id="67" w:name="_Toc165907306"/>
      <w:bookmarkStart w:id="68" w:name="_Toc165907347"/>
      <w:bookmarkStart w:id="69" w:name="_Toc165907481"/>
      <w:bookmarkStart w:id="70" w:name="_Toc166661313"/>
      <w:bookmarkStart w:id="71" w:name="_Toc166661467"/>
      <w:bookmarkStart w:id="72" w:name="_Toc208649963"/>
      <w:bookmarkStart w:id="73" w:name="_Toc445125159"/>
      <w:bookmarkStart w:id="74" w:name="_Toc491095109"/>
      <w:bookmarkStart w:id="75" w:name="_Toc491095155"/>
      <w:bookmarkStart w:id="76" w:name="_Toc491095671"/>
      <w:bookmarkStart w:id="77" w:name="_Toc20061520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commentRangeStart w:id="78"/>
      <w:r w:rsidRPr="00132AE8">
        <w:lastRenderedPageBreak/>
        <w:t xml:space="preserve">Production and </w:t>
      </w:r>
      <w:bookmarkEnd w:id="73"/>
      <w:r w:rsidR="00785A93">
        <w:t>I</w:t>
      </w:r>
      <w:r w:rsidRPr="00132AE8">
        <w:t>njection</w:t>
      </w:r>
      <w:bookmarkEnd w:id="74"/>
      <w:bookmarkEnd w:id="75"/>
      <w:bookmarkEnd w:id="76"/>
      <w:commentRangeEnd w:id="78"/>
      <w:r w:rsidR="00C4538C">
        <w:rPr>
          <w:rStyle w:val="Merknadsreferanse"/>
          <w:rFonts w:asciiTheme="minorHAnsi" w:eastAsiaTheme="minorHAnsi" w:hAnsiTheme="minorHAnsi" w:cstheme="minorBidi"/>
          <w:b w:val="0"/>
          <w:bCs w:val="0"/>
        </w:rPr>
        <w:commentReference w:id="78"/>
      </w:r>
      <w:bookmarkEnd w:id="77"/>
    </w:p>
    <w:p w14:paraId="17A900BE" w14:textId="00E8B539" w:rsidR="003B480E" w:rsidRPr="00132AE8" w:rsidRDefault="00F52CFA" w:rsidP="00F52CFA">
      <w:pPr>
        <w:pStyle w:val="Brdtekst"/>
      </w:pPr>
      <w:bookmarkStart w:id="79" w:name="_Toc208815606"/>
      <w:bookmarkStart w:id="80" w:name="_Toc208815607"/>
      <w:bookmarkStart w:id="81" w:name="_Toc208815608"/>
      <w:bookmarkEnd w:id="79"/>
      <w:bookmarkEnd w:id="80"/>
      <w:bookmarkEnd w:id="81"/>
      <w:r>
        <w:t xml:space="preserve"> </w:t>
      </w:r>
    </w:p>
    <w:p w14:paraId="5299167A" w14:textId="24B5523F" w:rsidR="00DD2868" w:rsidRPr="00132AE8" w:rsidRDefault="00DD2868" w:rsidP="00246C06">
      <w:pPr>
        <w:pStyle w:val="Overskrift1"/>
      </w:pPr>
      <w:bookmarkStart w:id="82" w:name="_Toc166661469"/>
      <w:bookmarkStart w:id="83" w:name="_Toc166661470"/>
      <w:bookmarkStart w:id="84" w:name="_Toc166661604"/>
      <w:bookmarkStart w:id="85" w:name="_Toc166661471"/>
      <w:bookmarkStart w:id="86" w:name="_Toc166661605"/>
      <w:bookmarkStart w:id="87" w:name="_Toc166661472"/>
      <w:bookmarkStart w:id="88" w:name="_Toc166661606"/>
      <w:bookmarkStart w:id="89" w:name="_Toc208389297"/>
      <w:bookmarkStart w:id="90" w:name="_Toc166661473"/>
      <w:bookmarkStart w:id="91" w:name="_Toc166661607"/>
      <w:bookmarkStart w:id="92" w:name="_Toc166661474"/>
      <w:bookmarkStart w:id="93" w:name="_Toc166661608"/>
      <w:bookmarkStart w:id="94" w:name="_Toc334458202"/>
      <w:bookmarkStart w:id="95" w:name="_Toc491095114"/>
      <w:bookmarkStart w:id="96" w:name="_Toc491095160"/>
      <w:bookmarkStart w:id="97" w:name="_Toc491095672"/>
      <w:bookmarkStart w:id="98" w:name="_Toc200615210"/>
      <w:bookmarkEnd w:id="82"/>
      <w:bookmarkEnd w:id="83"/>
      <w:bookmarkEnd w:id="84"/>
      <w:bookmarkEnd w:id="85"/>
      <w:bookmarkEnd w:id="86"/>
      <w:bookmarkEnd w:id="87"/>
      <w:bookmarkEnd w:id="88"/>
      <w:bookmarkEnd w:id="89"/>
      <w:bookmarkEnd w:id="90"/>
      <w:bookmarkEnd w:id="91"/>
      <w:bookmarkEnd w:id="92"/>
      <w:bookmarkEnd w:id="93"/>
      <w:commentRangeStart w:id="99"/>
      <w:r w:rsidRPr="00132AE8">
        <w:lastRenderedPageBreak/>
        <w:t xml:space="preserve">Drilling, </w:t>
      </w:r>
      <w:r w:rsidR="00785A93">
        <w:t>C</w:t>
      </w:r>
      <w:r w:rsidRPr="00132AE8">
        <w:t xml:space="preserve">ompletion and </w:t>
      </w:r>
      <w:bookmarkEnd w:id="94"/>
      <w:r w:rsidR="00785A93">
        <w:t>I</w:t>
      </w:r>
      <w:r w:rsidRPr="00132AE8">
        <w:t>ntervention</w:t>
      </w:r>
      <w:bookmarkEnd w:id="95"/>
      <w:bookmarkEnd w:id="96"/>
      <w:bookmarkEnd w:id="97"/>
      <w:commentRangeEnd w:id="99"/>
      <w:r w:rsidR="00C4538C">
        <w:rPr>
          <w:rStyle w:val="Merknadsreferanse"/>
          <w:rFonts w:asciiTheme="minorHAnsi" w:eastAsiaTheme="minorHAnsi" w:hAnsiTheme="minorHAnsi" w:cstheme="minorBidi"/>
          <w:b w:val="0"/>
          <w:bCs w:val="0"/>
        </w:rPr>
        <w:commentReference w:id="99"/>
      </w:r>
      <w:bookmarkEnd w:id="98"/>
    </w:p>
    <w:p w14:paraId="3591C6BC" w14:textId="4D20492D" w:rsidR="006C76D1" w:rsidRPr="00132AE8" w:rsidRDefault="00F52CFA" w:rsidP="00F52CFA">
      <w:pPr>
        <w:pStyle w:val="Brdtekst"/>
      </w:pPr>
      <w:r>
        <w:t xml:space="preserve"> </w:t>
      </w:r>
    </w:p>
    <w:p w14:paraId="1F205E06" w14:textId="78E8DB4E" w:rsidR="00DD2868" w:rsidRPr="00132AE8" w:rsidRDefault="00DD2868" w:rsidP="00246C06">
      <w:pPr>
        <w:pStyle w:val="Overskrift1"/>
      </w:pPr>
      <w:bookmarkStart w:id="100" w:name="_Toc166661318"/>
      <w:bookmarkStart w:id="101" w:name="_Toc166661478"/>
      <w:bookmarkStart w:id="102" w:name="_Toc491095118"/>
      <w:bookmarkStart w:id="103" w:name="_Toc491095164"/>
      <w:bookmarkStart w:id="104" w:name="_Toc491095673"/>
      <w:bookmarkStart w:id="105" w:name="_Toc200615211"/>
      <w:bookmarkEnd w:id="100"/>
      <w:bookmarkEnd w:id="101"/>
      <w:commentRangeStart w:id="106"/>
      <w:r w:rsidRPr="00132AE8">
        <w:lastRenderedPageBreak/>
        <w:t xml:space="preserve">Operation, </w:t>
      </w:r>
      <w:r w:rsidR="00EE6DD8">
        <w:t>M</w:t>
      </w:r>
      <w:r w:rsidRPr="00132AE8">
        <w:t xml:space="preserve">aintenance and </w:t>
      </w:r>
      <w:r w:rsidR="00EE6DD8">
        <w:t>M</w:t>
      </w:r>
      <w:r w:rsidRPr="00132AE8">
        <w:t>odification (OMM)</w:t>
      </w:r>
      <w:bookmarkEnd w:id="102"/>
      <w:bookmarkEnd w:id="103"/>
      <w:bookmarkEnd w:id="104"/>
      <w:commentRangeEnd w:id="106"/>
      <w:r w:rsidR="00C4538C">
        <w:rPr>
          <w:rStyle w:val="Merknadsreferanse"/>
          <w:rFonts w:asciiTheme="minorHAnsi" w:eastAsiaTheme="minorHAnsi" w:hAnsiTheme="minorHAnsi" w:cstheme="minorBidi"/>
          <w:b w:val="0"/>
          <w:bCs w:val="0"/>
        </w:rPr>
        <w:commentReference w:id="106"/>
      </w:r>
      <w:bookmarkEnd w:id="105"/>
    </w:p>
    <w:p w14:paraId="280BF901" w14:textId="2825A1F3" w:rsidR="00D05E83" w:rsidRDefault="00F52CFA" w:rsidP="00F52CFA">
      <w:pPr>
        <w:pStyle w:val="Brdtekst"/>
      </w:pPr>
      <w:r>
        <w:t xml:space="preserve"> </w:t>
      </w:r>
    </w:p>
    <w:p w14:paraId="452EADCF" w14:textId="77777777" w:rsidR="007C3487" w:rsidRDefault="007C3487" w:rsidP="00F52CFA">
      <w:pPr>
        <w:pStyle w:val="Brdtekst"/>
      </w:pPr>
    </w:p>
    <w:p w14:paraId="0778A1ED" w14:textId="71B356B5" w:rsidR="00B113E5" w:rsidRDefault="00B113E5" w:rsidP="00F52CFA">
      <w:pPr>
        <w:pStyle w:val="Brdtekst"/>
      </w:pPr>
    </w:p>
    <w:p w14:paraId="1E5725B5" w14:textId="4C7FC381" w:rsidR="00DD2868" w:rsidRPr="00246C06" w:rsidRDefault="00DD2868" w:rsidP="003970BB">
      <w:pPr>
        <w:pStyle w:val="Overskrift1"/>
      </w:pPr>
      <w:bookmarkStart w:id="107" w:name="_Toc453239586"/>
      <w:bookmarkStart w:id="108" w:name="_Toc103941506"/>
      <w:bookmarkStart w:id="109" w:name="_Toc104188048"/>
      <w:bookmarkStart w:id="110" w:name="_Toc200615212"/>
      <w:bookmarkEnd w:id="107"/>
      <w:commentRangeStart w:id="111"/>
      <w:r w:rsidRPr="00246C06">
        <w:lastRenderedPageBreak/>
        <w:t xml:space="preserve">Fiscal </w:t>
      </w:r>
      <w:r w:rsidR="00567F77">
        <w:t>M</w:t>
      </w:r>
      <w:r w:rsidRPr="00246C06">
        <w:t>easurement</w:t>
      </w:r>
      <w:bookmarkEnd w:id="108"/>
      <w:bookmarkEnd w:id="109"/>
      <w:commentRangeEnd w:id="111"/>
      <w:r w:rsidR="00C4538C">
        <w:rPr>
          <w:rStyle w:val="Merknadsreferanse"/>
          <w:rFonts w:asciiTheme="minorHAnsi" w:eastAsiaTheme="minorHAnsi" w:hAnsiTheme="minorHAnsi" w:cstheme="minorBidi"/>
          <w:b w:val="0"/>
          <w:bCs w:val="0"/>
        </w:rPr>
        <w:commentReference w:id="111"/>
      </w:r>
      <w:bookmarkEnd w:id="110"/>
    </w:p>
    <w:p w14:paraId="0A8D4901" w14:textId="2651A0E8" w:rsidR="008D4752" w:rsidRPr="008D4752" w:rsidRDefault="00F52CFA" w:rsidP="00F52CFA">
      <w:pPr>
        <w:pStyle w:val="Brdtekst"/>
      </w:pPr>
      <w:r>
        <w:t xml:space="preserve"> </w:t>
      </w:r>
    </w:p>
    <w:p w14:paraId="289FB33D" w14:textId="1E0A6F85" w:rsidR="7B0ED305" w:rsidRPr="00246C06" w:rsidRDefault="00477A35" w:rsidP="00490A13">
      <w:pPr>
        <w:pStyle w:val="Overskrift2"/>
      </w:pPr>
      <w:bookmarkStart w:id="112" w:name="_Toc200615213"/>
      <w:commentRangeStart w:id="113"/>
      <w:r w:rsidRPr="00246C06">
        <w:t>U</w:t>
      </w:r>
      <w:r w:rsidR="00630E6B" w:rsidRPr="00246C06">
        <w:t>n</w:t>
      </w:r>
      <w:r w:rsidR="00AB4C7F" w:rsidRPr="00246C06">
        <w:t xml:space="preserve">certainties and </w:t>
      </w:r>
      <w:r w:rsidR="00567F77">
        <w:t>D</w:t>
      </w:r>
      <w:r w:rsidR="00AB4C7F" w:rsidRPr="00246C06">
        <w:t>eviations</w:t>
      </w:r>
      <w:commentRangeEnd w:id="113"/>
      <w:r w:rsidR="00C4538C">
        <w:rPr>
          <w:rStyle w:val="Merknadsreferanse"/>
          <w:rFonts w:asciiTheme="minorHAnsi" w:eastAsiaTheme="minorHAnsi" w:hAnsiTheme="minorHAnsi" w:cstheme="minorBidi"/>
          <w:b w:val="0"/>
          <w:bCs w:val="0"/>
        </w:rPr>
        <w:commentReference w:id="113"/>
      </w:r>
      <w:bookmarkEnd w:id="112"/>
    </w:p>
    <w:p w14:paraId="67A98FB0" w14:textId="7EC79E54" w:rsidR="462B2BE5" w:rsidRPr="00A65555" w:rsidRDefault="00F52CFA" w:rsidP="00F52CFA">
      <w:pPr>
        <w:pStyle w:val="Brdtekst"/>
      </w:pPr>
      <w:bookmarkStart w:id="114" w:name="_Toc132356811"/>
      <w:bookmarkEnd w:id="114"/>
      <w:r>
        <w:t xml:space="preserve"> </w:t>
      </w:r>
    </w:p>
    <w:p w14:paraId="2DB95322" w14:textId="6C545BC8" w:rsidR="00DD2868" w:rsidRPr="00246C06" w:rsidRDefault="009E0096" w:rsidP="00490A13">
      <w:pPr>
        <w:pStyle w:val="Overskrift2"/>
        <w:rPr>
          <w:rStyle w:val="normaltextrun"/>
        </w:rPr>
      </w:pPr>
      <w:bookmarkStart w:id="115" w:name="_Toc132356814"/>
      <w:bookmarkStart w:id="116" w:name="_Toc103941508"/>
      <w:bookmarkStart w:id="117" w:name="_Toc104188050"/>
      <w:bookmarkStart w:id="118" w:name="_Toc200615214"/>
      <w:bookmarkEnd w:id="115"/>
      <w:commentRangeStart w:id="119"/>
      <w:r w:rsidRPr="00246C06">
        <w:rPr>
          <w:rStyle w:val="normaltextrun"/>
        </w:rPr>
        <w:t>M</w:t>
      </w:r>
      <w:r w:rsidR="00DD2868" w:rsidRPr="00246C06">
        <w:rPr>
          <w:rStyle w:val="normaltextrun"/>
        </w:rPr>
        <w:t>aintenance</w:t>
      </w:r>
      <w:bookmarkEnd w:id="116"/>
      <w:bookmarkEnd w:id="117"/>
      <w:r w:rsidR="008F490D" w:rsidRPr="00246C06">
        <w:rPr>
          <w:rStyle w:val="normaltextrun"/>
        </w:rPr>
        <w:t xml:space="preserve"> and </w:t>
      </w:r>
      <w:r w:rsidR="00567F77">
        <w:rPr>
          <w:rStyle w:val="normaltextrun"/>
        </w:rPr>
        <w:t>M</w:t>
      </w:r>
      <w:r w:rsidR="008F490D" w:rsidRPr="00246C06">
        <w:rPr>
          <w:rStyle w:val="normaltextrun"/>
        </w:rPr>
        <w:t>odifications</w:t>
      </w:r>
      <w:commentRangeEnd w:id="119"/>
      <w:r w:rsidR="00C4538C">
        <w:rPr>
          <w:rStyle w:val="Merknadsreferanse"/>
          <w:rFonts w:asciiTheme="minorHAnsi" w:eastAsiaTheme="minorHAnsi" w:hAnsiTheme="minorHAnsi" w:cstheme="minorBidi"/>
          <w:b w:val="0"/>
          <w:bCs w:val="0"/>
        </w:rPr>
        <w:commentReference w:id="119"/>
      </w:r>
      <w:bookmarkEnd w:id="118"/>
    </w:p>
    <w:p w14:paraId="5B37055F" w14:textId="3CD8DAE1" w:rsidR="00DD2868" w:rsidRDefault="00246C06" w:rsidP="00F52CFA">
      <w:pPr>
        <w:pStyle w:val="Brdtekst"/>
      </w:pPr>
      <w:r>
        <w:t xml:space="preserve"> </w:t>
      </w:r>
    </w:p>
    <w:p w14:paraId="30AC238E" w14:textId="297973F6" w:rsidR="00DD2868" w:rsidRPr="00246C06" w:rsidRDefault="00DD2868" w:rsidP="00246C06">
      <w:pPr>
        <w:pStyle w:val="Overskrift1"/>
      </w:pPr>
      <w:bookmarkStart w:id="120" w:name="_Toc166661328"/>
      <w:bookmarkStart w:id="121" w:name="_Toc166661488"/>
      <w:bookmarkStart w:id="122" w:name="_Toc72478338"/>
      <w:bookmarkStart w:id="123" w:name="_Toc72482492"/>
      <w:bookmarkStart w:id="124" w:name="_Toc72478339"/>
      <w:bookmarkStart w:id="125" w:name="_Toc72482493"/>
      <w:bookmarkStart w:id="126" w:name="_Toc72478340"/>
      <w:bookmarkStart w:id="127" w:name="_Toc72482494"/>
      <w:bookmarkStart w:id="128" w:name="_Toc208633538"/>
      <w:bookmarkStart w:id="129" w:name="_Toc208649982"/>
      <w:bookmarkStart w:id="130" w:name="_Toc208678247"/>
      <w:bookmarkStart w:id="131" w:name="_Toc208678249"/>
      <w:bookmarkStart w:id="132" w:name="_Toc491095124"/>
      <w:bookmarkStart w:id="133" w:name="_Toc491095170"/>
      <w:bookmarkStart w:id="134" w:name="_Toc491095674"/>
      <w:bookmarkStart w:id="135" w:name="_Toc200615215"/>
      <w:bookmarkEnd w:id="120"/>
      <w:bookmarkEnd w:id="121"/>
      <w:bookmarkEnd w:id="122"/>
      <w:bookmarkEnd w:id="123"/>
      <w:bookmarkEnd w:id="124"/>
      <w:bookmarkEnd w:id="125"/>
      <w:bookmarkEnd w:id="126"/>
      <w:bookmarkEnd w:id="127"/>
      <w:bookmarkEnd w:id="128"/>
      <w:bookmarkEnd w:id="129"/>
      <w:bookmarkEnd w:id="130"/>
      <w:bookmarkEnd w:id="131"/>
      <w:commentRangeStart w:id="136"/>
      <w:r w:rsidRPr="00246C06">
        <w:lastRenderedPageBreak/>
        <w:t>Environment</w:t>
      </w:r>
      <w:bookmarkEnd w:id="132"/>
      <w:bookmarkEnd w:id="133"/>
      <w:bookmarkEnd w:id="134"/>
      <w:commentRangeEnd w:id="136"/>
      <w:r w:rsidR="00C4538C">
        <w:rPr>
          <w:rStyle w:val="Merknadsreferanse"/>
          <w:rFonts w:asciiTheme="minorHAnsi" w:eastAsiaTheme="minorHAnsi" w:hAnsiTheme="minorHAnsi" w:cstheme="minorBidi"/>
          <w:b w:val="0"/>
          <w:bCs w:val="0"/>
        </w:rPr>
        <w:commentReference w:id="136"/>
      </w:r>
      <w:bookmarkEnd w:id="135"/>
    </w:p>
    <w:p w14:paraId="68733CC9" w14:textId="61AC3264" w:rsidR="002D0B8D" w:rsidRDefault="00246C06" w:rsidP="00F52CFA">
      <w:pPr>
        <w:pStyle w:val="Brdtekst"/>
      </w:pPr>
      <w:r>
        <w:t xml:space="preserve"> </w:t>
      </w:r>
    </w:p>
    <w:p w14:paraId="6FD9EAF2" w14:textId="39FCAA93" w:rsidR="00DD2868" w:rsidRPr="00246C06" w:rsidRDefault="00452F56" w:rsidP="00246C06">
      <w:pPr>
        <w:pStyle w:val="Overskrift1"/>
      </w:pPr>
      <w:bookmarkStart w:id="137" w:name="_Toc168935792"/>
      <w:bookmarkStart w:id="138" w:name="_Toc168935793"/>
      <w:bookmarkStart w:id="139" w:name="_Toc168935794"/>
      <w:bookmarkStart w:id="140" w:name="_Toc166661332"/>
      <w:bookmarkStart w:id="141" w:name="_Toc166661492"/>
      <w:bookmarkStart w:id="142" w:name="_Ref453872623"/>
      <w:bookmarkStart w:id="143" w:name="_Toc491095127"/>
      <w:bookmarkStart w:id="144" w:name="_Toc491095173"/>
      <w:bookmarkStart w:id="145" w:name="_Toc491095675"/>
      <w:bookmarkStart w:id="146" w:name="_Toc200615216"/>
      <w:bookmarkEnd w:id="137"/>
      <w:bookmarkEnd w:id="138"/>
      <w:bookmarkEnd w:id="139"/>
      <w:bookmarkEnd w:id="140"/>
      <w:bookmarkEnd w:id="141"/>
      <w:commentRangeStart w:id="147"/>
      <w:r w:rsidRPr="00246C06">
        <w:lastRenderedPageBreak/>
        <w:t>A</w:t>
      </w:r>
      <w:r w:rsidR="006A14C6" w:rsidRPr="00246C06">
        <w:t xml:space="preserve">rea </w:t>
      </w:r>
      <w:r w:rsidR="006C2840">
        <w:t>D</w:t>
      </w:r>
      <w:r w:rsidR="006A14C6" w:rsidRPr="00246C06">
        <w:t>evelopment</w:t>
      </w:r>
      <w:bookmarkEnd w:id="142"/>
      <w:bookmarkEnd w:id="143"/>
      <w:bookmarkEnd w:id="144"/>
      <w:bookmarkEnd w:id="145"/>
      <w:commentRangeEnd w:id="147"/>
      <w:r w:rsidR="00C4538C">
        <w:rPr>
          <w:rStyle w:val="Merknadsreferanse"/>
          <w:rFonts w:asciiTheme="minorHAnsi" w:eastAsiaTheme="minorHAnsi" w:hAnsiTheme="minorHAnsi" w:cstheme="minorBidi"/>
          <w:b w:val="0"/>
          <w:bCs w:val="0"/>
        </w:rPr>
        <w:commentReference w:id="147"/>
      </w:r>
      <w:bookmarkEnd w:id="146"/>
    </w:p>
    <w:p w14:paraId="67D04F95" w14:textId="0A98A326" w:rsidR="00DD2868" w:rsidRPr="00AF3861" w:rsidRDefault="00246C06" w:rsidP="00F52CFA">
      <w:pPr>
        <w:pStyle w:val="Brdtekst"/>
      </w:pPr>
      <w:r>
        <w:t xml:space="preserve"> </w:t>
      </w:r>
    </w:p>
    <w:p w14:paraId="205E01F7" w14:textId="5C59B46C" w:rsidR="00DD2868" w:rsidRPr="00246C06" w:rsidRDefault="00DD2868" w:rsidP="00246C06">
      <w:pPr>
        <w:pStyle w:val="Overskrift1"/>
      </w:pPr>
      <w:bookmarkStart w:id="148" w:name="_Toc453946578"/>
      <w:bookmarkStart w:id="149" w:name="_Toc166661337"/>
      <w:bookmarkStart w:id="150" w:name="_Toc166661497"/>
      <w:bookmarkStart w:id="151" w:name="_Toc166661338"/>
      <w:bookmarkStart w:id="152" w:name="_Toc166661498"/>
      <w:bookmarkStart w:id="153" w:name="_Toc166661627"/>
      <w:bookmarkStart w:id="154" w:name="_Toc208815631"/>
      <w:bookmarkStart w:id="155" w:name="_Toc208815633"/>
      <w:bookmarkStart w:id="156" w:name="_Toc208815692"/>
      <w:bookmarkStart w:id="157" w:name="_Toc208815693"/>
      <w:bookmarkStart w:id="158" w:name="_Toc208815702"/>
      <w:bookmarkStart w:id="159" w:name="_Toc208805040"/>
      <w:bookmarkStart w:id="160" w:name="_Toc208815703"/>
      <w:bookmarkStart w:id="161" w:name="_Ref455656183"/>
      <w:bookmarkStart w:id="162" w:name="_Toc491095134"/>
      <w:bookmarkStart w:id="163" w:name="_Toc491095180"/>
      <w:bookmarkStart w:id="164" w:name="_Toc491095676"/>
      <w:bookmarkStart w:id="165" w:name="_Toc200615217"/>
      <w:bookmarkEnd w:id="148"/>
      <w:bookmarkEnd w:id="149"/>
      <w:bookmarkEnd w:id="150"/>
      <w:bookmarkEnd w:id="151"/>
      <w:bookmarkEnd w:id="152"/>
      <w:bookmarkEnd w:id="153"/>
      <w:bookmarkEnd w:id="154"/>
      <w:bookmarkEnd w:id="155"/>
      <w:bookmarkEnd w:id="156"/>
      <w:bookmarkEnd w:id="157"/>
      <w:bookmarkEnd w:id="158"/>
      <w:bookmarkEnd w:id="159"/>
      <w:bookmarkEnd w:id="160"/>
      <w:commentRangeStart w:id="166"/>
      <w:r w:rsidRPr="00246C06">
        <w:lastRenderedPageBreak/>
        <w:t xml:space="preserve">Field- and </w:t>
      </w:r>
      <w:r w:rsidR="006C2840">
        <w:t>F</w:t>
      </w:r>
      <w:r w:rsidRPr="00246C06">
        <w:t xml:space="preserve">acility </w:t>
      </w:r>
      <w:r w:rsidR="006C2840">
        <w:t>L</w:t>
      </w:r>
      <w:r w:rsidRPr="00246C06">
        <w:t xml:space="preserve">ifetime and </w:t>
      </w:r>
      <w:r w:rsidR="006C2840">
        <w:t>C</w:t>
      </w:r>
      <w:r w:rsidRPr="00246C06">
        <w:t>essation</w:t>
      </w:r>
      <w:bookmarkStart w:id="167" w:name="_Hlk103166861"/>
      <w:bookmarkEnd w:id="161"/>
      <w:bookmarkEnd w:id="162"/>
      <w:bookmarkEnd w:id="163"/>
      <w:bookmarkEnd w:id="164"/>
      <w:commentRangeEnd w:id="166"/>
      <w:r w:rsidR="00C4538C">
        <w:rPr>
          <w:rStyle w:val="Merknadsreferanse"/>
          <w:rFonts w:asciiTheme="minorHAnsi" w:eastAsiaTheme="minorHAnsi" w:hAnsiTheme="minorHAnsi" w:cstheme="minorBidi"/>
          <w:b w:val="0"/>
          <w:bCs w:val="0"/>
        </w:rPr>
        <w:commentReference w:id="166"/>
      </w:r>
      <w:bookmarkEnd w:id="165"/>
    </w:p>
    <w:bookmarkEnd w:id="167"/>
    <w:p w14:paraId="6DFC59DD" w14:textId="27DF044B" w:rsidR="00DD2868" w:rsidRPr="00850973" w:rsidRDefault="00246C06" w:rsidP="00F52CFA">
      <w:pPr>
        <w:pStyle w:val="Brdtekst"/>
      </w:pPr>
      <w:r>
        <w:t xml:space="preserve"> </w:t>
      </w:r>
    </w:p>
    <w:sectPr w:rsidR="00DD2868" w:rsidRPr="00850973" w:rsidSect="00966F6F">
      <w:headerReference w:type="default" r:id="rId14"/>
      <w:footerReference w:type="default" r:id="rId15"/>
      <w:headerReference w:type="first" r:id="rId16"/>
      <w:footerReference w:type="first" r:id="rId17"/>
      <w:pgSz w:w="11906" w:h="16838" w:code="9"/>
      <w:pgMar w:top="1418" w:right="1418" w:bottom="1418" w:left="1418"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Forfatter" w:initials="A">
    <w:p w14:paraId="77770AE3" w14:textId="77777777" w:rsidR="00096EBB" w:rsidRDefault="00C4538C" w:rsidP="00096EBB">
      <w:pPr>
        <w:pStyle w:val="Merknadstekst"/>
      </w:pPr>
      <w:r>
        <w:rPr>
          <w:rStyle w:val="Merknadsreferanse"/>
        </w:rPr>
        <w:annotationRef/>
      </w:r>
      <w:r w:rsidR="00096EBB">
        <w:rPr>
          <w:i/>
          <w:iCs/>
        </w:rPr>
        <w:t>Provide a short summary of the overall status for the field reflected in the content of this report.</w:t>
      </w:r>
    </w:p>
    <w:p w14:paraId="2CE998A8" w14:textId="77777777" w:rsidR="00096EBB" w:rsidRDefault="00096EBB" w:rsidP="00096EBB">
      <w:pPr>
        <w:pStyle w:val="Merknadstekst"/>
      </w:pPr>
      <w:r>
        <w:rPr>
          <w:i/>
          <w:iCs/>
        </w:rPr>
        <w:t xml:space="preserve">The information provided in this chapter are intended to be used on our websites </w:t>
      </w:r>
      <w:hyperlink r:id="rId1" w:history="1">
        <w:r w:rsidRPr="00745C20">
          <w:rPr>
            <w:rStyle w:val="Hyperkobling"/>
            <w:i/>
            <w:iCs/>
          </w:rPr>
          <w:t>FactPages</w:t>
        </w:r>
      </w:hyperlink>
      <w:r>
        <w:rPr>
          <w:i/>
          <w:iCs/>
          <w:color w:val="000000"/>
          <w:u w:val="single"/>
        </w:rPr>
        <w:t xml:space="preserve"> </w:t>
      </w:r>
      <w:r>
        <w:rPr>
          <w:i/>
          <w:iCs/>
        </w:rPr>
        <w:t xml:space="preserve">and </w:t>
      </w:r>
      <w:hyperlink r:id="rId2" w:history="1">
        <w:r w:rsidRPr="00745C20">
          <w:rPr>
            <w:rStyle w:val="Hyperkobling"/>
            <w:i/>
            <w:iCs/>
          </w:rPr>
          <w:t>norskpetroleum.no</w:t>
        </w:r>
      </w:hyperlink>
      <w:r>
        <w:rPr>
          <w:i/>
          <w:iCs/>
          <w:color w:val="0066CC"/>
          <w:u w:val="single"/>
        </w:rPr>
        <w:t xml:space="preserve"> </w:t>
      </w:r>
      <w:r>
        <w:rPr>
          <w:i/>
          <w:iCs/>
        </w:rPr>
        <w:t xml:space="preserve">to update facts and status of the field. Please describe (as briefly and to the point as possible) significant work performed during the last 12 months, the key future activities and key challenges to the field, for instance: </w:t>
      </w:r>
    </w:p>
    <w:p w14:paraId="189237FB" w14:textId="77777777" w:rsidR="00096EBB" w:rsidRDefault="00096EBB" w:rsidP="00096EBB">
      <w:pPr>
        <w:pStyle w:val="Merknadstekst"/>
      </w:pPr>
    </w:p>
    <w:p w14:paraId="3C7A4E95" w14:textId="77777777" w:rsidR="00096EBB" w:rsidRDefault="00096EBB" w:rsidP="00096EBB">
      <w:pPr>
        <w:pStyle w:val="Merknadstekst"/>
        <w:numPr>
          <w:ilvl w:val="0"/>
          <w:numId w:val="23"/>
        </w:numPr>
      </w:pPr>
      <w:r>
        <w:rPr>
          <w:i/>
          <w:iCs/>
          <w:color w:val="000000"/>
        </w:rPr>
        <w:t xml:space="preserve">Field production/recovery status (is it at plateau, decline or tail end) and main challenges </w:t>
      </w:r>
    </w:p>
    <w:p w14:paraId="3B257F06" w14:textId="77777777" w:rsidR="00096EBB" w:rsidRDefault="00096EBB" w:rsidP="00096EBB">
      <w:pPr>
        <w:pStyle w:val="Merknadstekst"/>
        <w:numPr>
          <w:ilvl w:val="0"/>
          <w:numId w:val="23"/>
        </w:numPr>
      </w:pPr>
      <w:r>
        <w:rPr>
          <w:i/>
          <w:iCs/>
          <w:color w:val="000000"/>
        </w:rPr>
        <w:t>Measures/plans affecting the recovery and any changes to drainage strategy</w:t>
      </w:r>
    </w:p>
    <w:p w14:paraId="2886DB4E" w14:textId="77777777" w:rsidR="00096EBB" w:rsidRDefault="00096EBB" w:rsidP="00096EBB">
      <w:pPr>
        <w:pStyle w:val="Merknadstekst"/>
        <w:numPr>
          <w:ilvl w:val="0"/>
          <w:numId w:val="23"/>
        </w:numPr>
      </w:pPr>
      <w:r>
        <w:rPr>
          <w:i/>
          <w:iCs/>
          <w:color w:val="000000"/>
        </w:rPr>
        <w:t xml:space="preserve">Any plans for further development of the field </w:t>
      </w:r>
    </w:p>
    <w:p w14:paraId="2C4ADF8D" w14:textId="77777777" w:rsidR="00096EBB" w:rsidRDefault="00096EBB" w:rsidP="00096EBB">
      <w:pPr>
        <w:pStyle w:val="Merknadstekst"/>
        <w:numPr>
          <w:ilvl w:val="0"/>
          <w:numId w:val="23"/>
        </w:numPr>
      </w:pPr>
      <w:r>
        <w:rPr>
          <w:i/>
          <w:iCs/>
          <w:color w:val="000000"/>
        </w:rPr>
        <w:t>Any plans for production shutdown (permanent or temporary)</w:t>
      </w:r>
    </w:p>
  </w:comment>
  <w:comment w:id="33" w:author="Forfatter" w:initials="A">
    <w:p w14:paraId="2AC3CB75" w14:textId="58BDE20F" w:rsidR="00C4538C" w:rsidRDefault="00C4538C" w:rsidP="00C4538C">
      <w:pPr>
        <w:pStyle w:val="Merknadstekst"/>
      </w:pPr>
      <w:r>
        <w:rPr>
          <w:rStyle w:val="Merknadsreferanse"/>
        </w:rPr>
        <w:annotationRef/>
      </w:r>
      <w:r>
        <w:rPr>
          <w:i/>
          <w:iCs/>
          <w:color w:val="000000"/>
          <w:highlight w:val="white"/>
        </w:rPr>
        <w:t>Describe how the ASR is reflecting the plans managed by the LRP for the field. If possible, show where main activities/projects are linked to the LRP. Comment on the scheduled time for the next LRP update or revision. The most recent LRP and the technology strategy for the field, if any, should be enclosed.</w:t>
      </w:r>
      <w:r>
        <w:rPr>
          <w:color w:val="000000"/>
          <w:highlight w:val="white"/>
        </w:rPr>
        <w:t> </w:t>
      </w:r>
      <w:r>
        <w:rPr>
          <w:color w:val="000000"/>
          <w:highlight w:val="white"/>
        </w:rPr>
        <w:br/>
      </w:r>
    </w:p>
  </w:comment>
  <w:comment w:id="35" w:author="Forfatter" w:initials="A">
    <w:p w14:paraId="6A1CD7D3" w14:textId="77777777" w:rsidR="00C4538C" w:rsidRDefault="00C4538C" w:rsidP="00C4538C">
      <w:pPr>
        <w:pStyle w:val="Merknadstekst"/>
      </w:pPr>
      <w:r>
        <w:rPr>
          <w:rStyle w:val="Merknadsreferanse"/>
        </w:rPr>
        <w:annotationRef/>
      </w:r>
      <w:r>
        <w:rPr>
          <w:i/>
          <w:iCs/>
          <w:color w:val="000000"/>
          <w:highlight w:val="white"/>
        </w:rPr>
        <w:t>Ref. JOA article 11.6. present the most recent and highest-level risks and opportunities including main actions to mitigate risks or achieve opportunities. Include a risk matrix and comment on changes in risks from previous year.</w:t>
      </w:r>
      <w:r>
        <w:rPr>
          <w:color w:val="000000"/>
          <w:highlight w:val="white"/>
        </w:rPr>
        <w:t> </w:t>
      </w:r>
      <w:r>
        <w:t xml:space="preserve"> </w:t>
      </w:r>
    </w:p>
  </w:comment>
  <w:comment w:id="37" w:author="Forfatter" w:initials="A">
    <w:p w14:paraId="46F2FF92" w14:textId="77777777" w:rsidR="00C4538C" w:rsidRDefault="00C4538C" w:rsidP="00C4538C">
      <w:pPr>
        <w:pStyle w:val="Merknadstekst"/>
      </w:pPr>
      <w:r>
        <w:rPr>
          <w:rStyle w:val="Merknadsreferanse"/>
        </w:rPr>
        <w:annotationRef/>
      </w:r>
      <w:r>
        <w:rPr>
          <w:i/>
          <w:iCs/>
          <w:color w:val="000000"/>
          <w:highlight w:val="white"/>
        </w:rPr>
        <w:t>State the strategic and operational performance and improvements by listing the critical indicators of field’s progress, actual vs. planned. Explain major deviations.</w:t>
      </w:r>
      <w:r>
        <w:rPr>
          <w:color w:val="000000"/>
          <w:highlight w:val="white"/>
        </w:rPr>
        <w:t> </w:t>
      </w:r>
      <w:r>
        <w:t xml:space="preserve"> </w:t>
      </w:r>
    </w:p>
  </w:comment>
  <w:comment w:id="46" w:author="Forfatter" w:date="1900-01-01T00:00:00Z" w:initials="A">
    <w:p w14:paraId="13A65F3B" w14:textId="77777777" w:rsidR="00D4762C" w:rsidRDefault="00E306E9" w:rsidP="00D4762C">
      <w:pPr>
        <w:pStyle w:val="Merknadstekst"/>
      </w:pPr>
      <w:r>
        <w:rPr>
          <w:rStyle w:val="Merknadsreferanse"/>
        </w:rPr>
        <w:annotationRef/>
      </w:r>
      <w:r w:rsidR="00D4762C">
        <w:rPr>
          <w:i/>
          <w:iCs/>
          <w:color w:val="000000"/>
          <w:highlight w:val="white"/>
        </w:rPr>
        <w:t>Summarize work within new technology including description of main challenges, prioritized actions and activities during the last 12 months. Include technologies evaluated and assessed without being moved forward, as well as technologies introduced and being moved forward to be operationalized.</w:t>
      </w:r>
      <w:r w:rsidR="00D4762C">
        <w:rPr>
          <w:color w:val="000000"/>
          <w:highlight w:val="white"/>
        </w:rPr>
        <w:t> </w:t>
      </w:r>
    </w:p>
    <w:p w14:paraId="70A011BA" w14:textId="77777777" w:rsidR="00D4762C" w:rsidRDefault="00D4762C" w:rsidP="00D4762C">
      <w:pPr>
        <w:pStyle w:val="Merknadstekst"/>
      </w:pPr>
      <w:r>
        <w:rPr>
          <w:color w:val="000000"/>
          <w:highlight w:val="white"/>
        </w:rPr>
        <w:t> </w:t>
      </w:r>
    </w:p>
    <w:p w14:paraId="2C813096" w14:textId="77777777" w:rsidR="00D4762C" w:rsidRDefault="00D4762C" w:rsidP="00D4762C">
      <w:pPr>
        <w:pStyle w:val="Merknadstekst"/>
      </w:pPr>
      <w:r>
        <w:rPr>
          <w:i/>
          <w:iCs/>
          <w:color w:val="000000"/>
          <w:highlight w:val="white"/>
        </w:rPr>
        <w:t>Provide a short description of highest value initiatives covering planned, ongoing and implemented initiatives. Also provide relevant technology categories and Technical Readiness Level (TRL) according to attached lists.</w:t>
      </w:r>
    </w:p>
  </w:comment>
  <w:comment w:id="54" w:author="Forfatter" w:initials="A">
    <w:p w14:paraId="03460C34" w14:textId="53A29650" w:rsidR="00C4538C" w:rsidRDefault="00C4538C" w:rsidP="00C4538C">
      <w:pPr>
        <w:pStyle w:val="Merknadstekst"/>
      </w:pPr>
      <w:r>
        <w:rPr>
          <w:rStyle w:val="Merknadsreferanse"/>
        </w:rPr>
        <w:annotationRef/>
      </w:r>
      <w:r>
        <w:rPr>
          <w:i/>
          <w:iCs/>
          <w:color w:val="000000"/>
          <w:highlight w:val="white"/>
        </w:rPr>
        <w:t>Provide a summary of reservoir behaviour and drainage strategy including main drainage mechanism as well as any changes (e.g. gas blowdown, low-pressure production, cease of injection). </w:t>
      </w:r>
      <w:r>
        <w:rPr>
          <w:color w:val="000000"/>
          <w:highlight w:val="white"/>
        </w:rPr>
        <w:t> </w:t>
      </w:r>
    </w:p>
    <w:p w14:paraId="314EE515" w14:textId="77777777" w:rsidR="00C4538C" w:rsidRDefault="00C4538C" w:rsidP="00C4538C">
      <w:pPr>
        <w:pStyle w:val="Merknadstekst"/>
      </w:pPr>
      <w:r>
        <w:rPr>
          <w:color w:val="000000"/>
          <w:highlight w:val="white"/>
        </w:rPr>
        <w:t> </w:t>
      </w:r>
    </w:p>
    <w:p w14:paraId="3AB72754" w14:textId="77777777" w:rsidR="00C4538C" w:rsidRDefault="00C4538C" w:rsidP="00C4538C">
      <w:pPr>
        <w:pStyle w:val="Merknadstekst"/>
      </w:pPr>
      <w:r>
        <w:rPr>
          <w:i/>
          <w:iCs/>
          <w:color w:val="000000"/>
          <w:highlight w:val="white"/>
        </w:rPr>
        <w:t>Describe implemented and planned improvements for reservoir management and production monitoring (e.g. seismic acquisition, reservoir modelling etc) to fulfil the field ambitions. Explain significant changes since last year in in-place volumes and reserves in the field. State current and planned recovery factor for the main reservoirs/deposits.</w:t>
      </w:r>
      <w:r>
        <w:rPr>
          <w:color w:val="000000"/>
          <w:highlight w:val="white"/>
        </w:rPr>
        <w:t> </w:t>
      </w:r>
    </w:p>
    <w:p w14:paraId="1F6CA40C" w14:textId="77777777" w:rsidR="00C4538C" w:rsidRDefault="00C4538C" w:rsidP="00C4538C">
      <w:pPr>
        <w:pStyle w:val="Merknadstekst"/>
      </w:pPr>
      <w:r>
        <w:rPr>
          <w:color w:val="000000"/>
          <w:highlight w:val="white"/>
        </w:rPr>
        <w:t> </w:t>
      </w:r>
    </w:p>
    <w:p w14:paraId="25DE34BB" w14:textId="77777777" w:rsidR="00C4538C" w:rsidRDefault="00C4538C" w:rsidP="00C4538C">
      <w:pPr>
        <w:pStyle w:val="Merknadstekst"/>
      </w:pPr>
      <w:r>
        <w:rPr>
          <w:i/>
          <w:iCs/>
          <w:color w:val="000000"/>
          <w:highlight w:val="white"/>
        </w:rPr>
        <w:t>Illustrate initial and current reservoir pressure and the expected pressure development in the reservoirs/deposits. </w:t>
      </w:r>
      <w:r>
        <w:rPr>
          <w:color w:val="000000"/>
          <w:highlight w:val="white"/>
        </w:rPr>
        <w:t> </w:t>
      </w:r>
    </w:p>
    <w:p w14:paraId="5899B1A4" w14:textId="77777777" w:rsidR="00C4538C" w:rsidRDefault="00C4538C" w:rsidP="00C4538C">
      <w:pPr>
        <w:pStyle w:val="Merknadstekst"/>
      </w:pPr>
      <w:r>
        <w:rPr>
          <w:color w:val="000000"/>
          <w:highlight w:val="white"/>
        </w:rPr>
        <w:t> </w:t>
      </w:r>
    </w:p>
    <w:p w14:paraId="56CF7203" w14:textId="77777777" w:rsidR="00C4538C" w:rsidRDefault="00C4538C" w:rsidP="00C4538C">
      <w:pPr>
        <w:pStyle w:val="Merknadstekst"/>
      </w:pPr>
      <w:r>
        <w:rPr>
          <w:i/>
          <w:iCs/>
          <w:color w:val="000000"/>
          <w:highlight w:val="white"/>
        </w:rPr>
        <w:t>Include a map with current field outline and location of installations and wells.</w:t>
      </w:r>
      <w:r>
        <w:rPr>
          <w:color w:val="000000"/>
          <w:highlight w:val="white"/>
        </w:rPr>
        <w:t> </w:t>
      </w:r>
    </w:p>
  </w:comment>
  <w:comment w:id="57" w:author="Forfatter" w:initials="A">
    <w:p w14:paraId="6D5CE3B3" w14:textId="77777777" w:rsidR="00C4538C" w:rsidRDefault="00C4538C" w:rsidP="00C4538C">
      <w:pPr>
        <w:pStyle w:val="Merknadstekst"/>
      </w:pPr>
      <w:r>
        <w:rPr>
          <w:rStyle w:val="Merknadsreferanse"/>
        </w:rPr>
        <w:annotationRef/>
      </w:r>
      <w:r>
        <w:rPr>
          <w:i/>
          <w:iCs/>
          <w:color w:val="000000"/>
          <w:highlight w:val="white"/>
        </w:rPr>
        <w:t>Describe projects for improved recovery (IOR/EOR) implemented or evaluated for the field in the last 12 months and explain how they fulfil LRP targets. </w:t>
      </w:r>
      <w:r>
        <w:rPr>
          <w:color w:val="000000"/>
          <w:highlight w:val="white"/>
        </w:rPr>
        <w:t> </w:t>
      </w:r>
    </w:p>
    <w:p w14:paraId="382EED66" w14:textId="77777777" w:rsidR="00C4538C" w:rsidRDefault="00C4538C" w:rsidP="00C4538C">
      <w:pPr>
        <w:pStyle w:val="Merknadstekst"/>
      </w:pPr>
      <w:r>
        <w:rPr>
          <w:color w:val="000000"/>
          <w:highlight w:val="white"/>
        </w:rPr>
        <w:t> </w:t>
      </w:r>
    </w:p>
  </w:comment>
  <w:comment w:id="78" w:author="Forfatter" w:initials="A">
    <w:p w14:paraId="400717B1" w14:textId="77777777" w:rsidR="00C4538C" w:rsidRDefault="00C4538C" w:rsidP="00C4538C">
      <w:pPr>
        <w:pStyle w:val="Merknadstekst"/>
      </w:pPr>
      <w:r>
        <w:rPr>
          <w:rStyle w:val="Merknadsreferanse"/>
        </w:rPr>
        <w:annotationRef/>
      </w:r>
      <w:r>
        <w:rPr>
          <w:i/>
          <w:iCs/>
          <w:color w:val="000000"/>
          <w:highlight w:val="white"/>
        </w:rPr>
        <w:t>The information supplied in this chapter provides a basis for evaluation and approval of the annual production permits.</w:t>
      </w:r>
      <w:r>
        <w:rPr>
          <w:color w:val="000000"/>
          <w:highlight w:val="white"/>
        </w:rPr>
        <w:t> </w:t>
      </w:r>
    </w:p>
    <w:p w14:paraId="6B24CAA6" w14:textId="77777777" w:rsidR="00C4538C" w:rsidRDefault="00C4538C" w:rsidP="00C4538C">
      <w:pPr>
        <w:pStyle w:val="Merknadstekst"/>
      </w:pPr>
      <w:r>
        <w:rPr>
          <w:color w:val="000000"/>
          <w:highlight w:val="white"/>
        </w:rPr>
        <w:t> </w:t>
      </w:r>
    </w:p>
    <w:p w14:paraId="7D7F2AFA" w14:textId="77777777" w:rsidR="00C4538C" w:rsidRDefault="00C4538C" w:rsidP="00C4538C">
      <w:pPr>
        <w:pStyle w:val="Merknadstekst"/>
      </w:pPr>
      <w:r>
        <w:rPr>
          <w:i/>
          <w:iCs/>
          <w:color w:val="000000"/>
          <w:highlight w:val="white"/>
        </w:rPr>
        <w:t>Provide a brief account of how targets (production, injection, and pressure maintenance) have been fulfilled during the last 12 months. Compare and illustrate the actual production/injection volumes with the prognosed production/injection volumes and discuss factors that have caused significant deviations. Figures and tables may be included if appropriate.</w:t>
      </w:r>
      <w:r>
        <w:rPr>
          <w:color w:val="000000"/>
          <w:highlight w:val="white"/>
        </w:rPr>
        <w:t> </w:t>
      </w:r>
    </w:p>
    <w:p w14:paraId="12A0AF96" w14:textId="77777777" w:rsidR="00C4538C" w:rsidRDefault="00C4538C" w:rsidP="00C4538C">
      <w:pPr>
        <w:pStyle w:val="Merknadstekst"/>
      </w:pPr>
      <w:r>
        <w:rPr>
          <w:color w:val="000000"/>
          <w:highlight w:val="white"/>
        </w:rPr>
        <w:t> </w:t>
      </w:r>
    </w:p>
    <w:p w14:paraId="397CBD39" w14:textId="77777777" w:rsidR="00C4538C" w:rsidRDefault="00C4538C" w:rsidP="00C4538C">
      <w:pPr>
        <w:pStyle w:val="Merknadstekst"/>
      </w:pPr>
      <w:r>
        <w:rPr>
          <w:i/>
          <w:iCs/>
          <w:color w:val="000000"/>
          <w:highlight w:val="white"/>
        </w:rPr>
        <w:t xml:space="preserve">Summarize revisions related to the current annual production permits and/or separate production permits for gas, including long-term production permits. Significant changes in relation to previous forecasts (RNB) and preconditions must also be summarized. For fields with separate production permit for gas year, include status for any accumulated gas volumes (carry-forward) by October 1st. </w:t>
      </w:r>
      <w:r>
        <w:rPr>
          <w:color w:val="000000"/>
          <w:highlight w:val="white"/>
        </w:rPr>
        <w:t> </w:t>
      </w:r>
    </w:p>
    <w:p w14:paraId="0174023C" w14:textId="77777777" w:rsidR="00C4538C" w:rsidRDefault="00C4538C" w:rsidP="00C4538C">
      <w:pPr>
        <w:pStyle w:val="Merknadstekst"/>
      </w:pPr>
      <w:r>
        <w:rPr>
          <w:color w:val="000000"/>
          <w:highlight w:val="white"/>
        </w:rPr>
        <w:t> </w:t>
      </w:r>
    </w:p>
    <w:p w14:paraId="4212C8C7" w14:textId="77777777" w:rsidR="00C4538C" w:rsidRDefault="00C4538C" w:rsidP="00C4538C">
      <w:pPr>
        <w:pStyle w:val="Merknadstekst"/>
      </w:pPr>
      <w:r>
        <w:rPr>
          <w:i/>
          <w:iCs/>
          <w:color w:val="000000"/>
          <w:highlight w:val="white"/>
        </w:rPr>
        <w:t>Describe the production strategy that forms the basis for production forecasts and planned activities during the upcoming year, and explain the uncertainty and challenges related to the production profiles. </w:t>
      </w:r>
      <w:r>
        <w:rPr>
          <w:color w:val="000000"/>
          <w:highlight w:val="white"/>
        </w:rPr>
        <w:t> </w:t>
      </w:r>
    </w:p>
  </w:comment>
  <w:comment w:id="99" w:author="Forfatter" w:initials="A">
    <w:p w14:paraId="50D7EECD" w14:textId="77777777" w:rsidR="00952224" w:rsidRDefault="00C4538C" w:rsidP="00952224">
      <w:pPr>
        <w:pStyle w:val="Merknadstekst"/>
      </w:pPr>
      <w:r>
        <w:rPr>
          <w:rStyle w:val="Merknadsreferanse"/>
        </w:rPr>
        <w:annotationRef/>
      </w:r>
      <w:r w:rsidR="00952224">
        <w:rPr>
          <w:i/>
          <w:iCs/>
        </w:rPr>
        <w:t xml:space="preserve">This chapter should give an overview of well type, well activities and well performance. </w:t>
      </w:r>
    </w:p>
    <w:p w14:paraId="06F110EF" w14:textId="77777777" w:rsidR="00952224" w:rsidRDefault="00952224" w:rsidP="00952224">
      <w:pPr>
        <w:pStyle w:val="Merknadstekst"/>
      </w:pPr>
    </w:p>
    <w:p w14:paraId="692347DC" w14:textId="77777777" w:rsidR="00952224" w:rsidRDefault="00952224" w:rsidP="00952224">
      <w:pPr>
        <w:pStyle w:val="Merknadstekst"/>
      </w:pPr>
      <w:r>
        <w:rPr>
          <w:i/>
          <w:iCs/>
        </w:rPr>
        <w:t xml:space="preserve">Give a high-level description of field’s well- and tree-type (single/multi-lateral, smart wells, wet/dry trees). </w:t>
      </w:r>
      <w:r>
        <w:rPr>
          <w:i/>
          <w:iCs/>
        </w:rPr>
        <w:br/>
      </w:r>
    </w:p>
    <w:p w14:paraId="0988B51E" w14:textId="77777777" w:rsidR="00952224" w:rsidRDefault="00952224" w:rsidP="00952224">
      <w:pPr>
        <w:pStyle w:val="Merknadstekst"/>
      </w:pPr>
      <w:r>
        <w:rPr>
          <w:i/>
          <w:iCs/>
        </w:rPr>
        <w:t xml:space="preserve">Provide information about actual costs vs. budget and planned vs. actual productivity/injectivity for wells drilled in the last 12 months. Well performance can be shown as chart and/or text descriptions. </w:t>
      </w:r>
    </w:p>
    <w:p w14:paraId="5C98EC7B" w14:textId="77777777" w:rsidR="00952224" w:rsidRDefault="00952224" w:rsidP="00952224">
      <w:pPr>
        <w:pStyle w:val="Merknadstekst"/>
      </w:pPr>
    </w:p>
    <w:p w14:paraId="71B50771" w14:textId="77777777" w:rsidR="00952224" w:rsidRDefault="00952224" w:rsidP="00952224">
      <w:pPr>
        <w:pStyle w:val="Merknadstekst"/>
      </w:pPr>
      <w:r>
        <w:rPr>
          <w:i/>
          <w:iCs/>
        </w:rPr>
        <w:t xml:space="preserve">Describe the main challenges related to drilling, completion and well intervention activities for the field, including mitigating actions/technologies. </w:t>
      </w:r>
      <w:r>
        <w:rPr>
          <w:i/>
          <w:iCs/>
          <w:color w:val="000000"/>
        </w:rPr>
        <w:t>Include an overview of temporary shut-in wells as well as any plans for intervention.</w:t>
      </w:r>
    </w:p>
    <w:p w14:paraId="48EB754F" w14:textId="77777777" w:rsidR="00952224" w:rsidRDefault="00952224" w:rsidP="00952224">
      <w:pPr>
        <w:pStyle w:val="Merknadstekst"/>
      </w:pPr>
    </w:p>
    <w:p w14:paraId="50679C2E" w14:textId="77777777" w:rsidR="00952224" w:rsidRDefault="00952224" w:rsidP="00952224">
      <w:pPr>
        <w:pStyle w:val="Merknadstekst"/>
      </w:pPr>
      <w:r>
        <w:rPr>
          <w:i/>
          <w:iCs/>
        </w:rPr>
        <w:t xml:space="preserve">Include the drilling schedule for the next 12 months and show the location of new and planned wells on a map. </w:t>
      </w:r>
    </w:p>
  </w:comment>
  <w:comment w:id="106" w:author="Forfatter" w:initials="A">
    <w:p w14:paraId="7BCB924E" w14:textId="7D5419FE" w:rsidR="00015364" w:rsidRDefault="00C4538C" w:rsidP="00015364">
      <w:pPr>
        <w:pStyle w:val="Merknadstekst"/>
      </w:pPr>
      <w:r>
        <w:rPr>
          <w:rStyle w:val="Merknadsreferanse"/>
        </w:rPr>
        <w:annotationRef/>
      </w:r>
      <w:r w:rsidR="00015364">
        <w:rPr>
          <w:i/>
          <w:iCs/>
        </w:rPr>
        <w:t xml:space="preserve">Provide a summary of the current situation and activity within the area of OMM for the last 12 months, including any deviations from plans, key challenges, mitigating actions and improvements. Provide a description of ongoing modification projects. For subsea developed fields, limit the description to own infrastructure and any dedicated modules on host platform(s). </w:t>
      </w:r>
    </w:p>
    <w:p w14:paraId="4BB8AB2D" w14:textId="77777777" w:rsidR="00015364" w:rsidRDefault="00015364" w:rsidP="00015364">
      <w:pPr>
        <w:pStyle w:val="Merknadstekst"/>
      </w:pPr>
    </w:p>
    <w:p w14:paraId="068BCC78" w14:textId="77777777" w:rsidR="00015364" w:rsidRDefault="00015364" w:rsidP="00015364">
      <w:pPr>
        <w:pStyle w:val="Merknadstekst"/>
      </w:pPr>
      <w:r>
        <w:rPr>
          <w:i/>
          <w:iCs/>
        </w:rPr>
        <w:t>Provide a comparison for production efficiency (PE)/regularity between plan/forecast and actuals for the last 12 months, together with a forecast for the next 12 months. An illustration showing development of the PE during recent years may be included. Please show numbers both with and without any turnaround. If the field has several production facilities, relevant and available numbers should be included. Discuss factors that had an impact on regularity. Significant unexpected shutdowns must be explained.</w:t>
      </w:r>
    </w:p>
    <w:p w14:paraId="3C2FD962" w14:textId="77777777" w:rsidR="00015364" w:rsidRDefault="00015364" w:rsidP="00015364">
      <w:pPr>
        <w:pStyle w:val="Merknadstekst"/>
      </w:pPr>
    </w:p>
    <w:p w14:paraId="69B8060D" w14:textId="77777777" w:rsidR="00015364" w:rsidRDefault="00015364" w:rsidP="00015364">
      <w:pPr>
        <w:pStyle w:val="Merknadstekst"/>
      </w:pPr>
      <w:r>
        <w:rPr>
          <w:i/>
          <w:iCs/>
        </w:rPr>
        <w:t xml:space="preserve">Describe current energy management and optimization status for the facilities/field. Include Sankey diagrams or similar overview of energy usage and consumption, and various initiatives that can increase the overall performance of a field/facility. </w:t>
      </w:r>
    </w:p>
  </w:comment>
  <w:comment w:id="111" w:author="Forfatter" w:initials="A">
    <w:p w14:paraId="32311910" w14:textId="77777777" w:rsidR="00490A13" w:rsidRDefault="00C4538C" w:rsidP="00490A13">
      <w:pPr>
        <w:pStyle w:val="Merknadstekst"/>
      </w:pPr>
      <w:r>
        <w:rPr>
          <w:rStyle w:val="Merknadsreferanse"/>
        </w:rPr>
        <w:annotationRef/>
      </w:r>
      <w:r w:rsidR="00490A13">
        <w:rPr>
          <w:i/>
          <w:iCs/>
          <w:color w:val="000000"/>
          <w:highlight w:val="white"/>
        </w:rPr>
        <w:t>Give a brief account of how requirements in the measurement regulations have been fulfilled during the last 12 months. </w:t>
      </w:r>
      <w:r w:rsidR="00490A13">
        <w:rPr>
          <w:i/>
          <w:iCs/>
        </w:rPr>
        <w:t xml:space="preserve"> </w:t>
      </w:r>
    </w:p>
  </w:comment>
  <w:comment w:id="113" w:author="Forfatter" w:initials="A">
    <w:p w14:paraId="6BD04DBA" w14:textId="69E6F0B5" w:rsidR="00490A13" w:rsidRDefault="00C4538C" w:rsidP="00490A13">
      <w:pPr>
        <w:pStyle w:val="Merknadstekst"/>
      </w:pPr>
      <w:r>
        <w:rPr>
          <w:rStyle w:val="Merknadsreferanse"/>
        </w:rPr>
        <w:annotationRef/>
      </w:r>
      <w:r w:rsidR="00490A13">
        <w:rPr>
          <w:i/>
          <w:iCs/>
          <w:color w:val="000000"/>
          <w:highlight w:val="white"/>
        </w:rPr>
        <w:t>Describe the extent to which uncertainty limits have been met. Explain the reasons for any deviations and what measures have been taken or will be taken to deal with identified deviations. </w:t>
      </w:r>
    </w:p>
    <w:p w14:paraId="3142DBB2" w14:textId="77777777" w:rsidR="00490A13" w:rsidRDefault="00490A13" w:rsidP="00490A13">
      <w:pPr>
        <w:pStyle w:val="Merknadstekst"/>
      </w:pPr>
      <w:r>
        <w:rPr>
          <w:i/>
          <w:iCs/>
          <w:color w:val="000000"/>
          <w:highlight w:val="white"/>
        </w:rPr>
        <w:t> </w:t>
      </w:r>
    </w:p>
    <w:p w14:paraId="5A693736" w14:textId="77777777" w:rsidR="00490A13" w:rsidRDefault="00490A13" w:rsidP="00490A13">
      <w:pPr>
        <w:pStyle w:val="Merknadstekst"/>
      </w:pPr>
      <w:r>
        <w:rPr>
          <w:i/>
          <w:iCs/>
          <w:color w:val="000000"/>
          <w:highlight w:val="white"/>
        </w:rPr>
        <w:t>Provide information on and explain open deviations registered in the deviation handling system. </w:t>
      </w:r>
    </w:p>
  </w:comment>
  <w:comment w:id="119" w:author="Forfatter" w:initials="A">
    <w:p w14:paraId="79CD7D96" w14:textId="43D4CFD0" w:rsidR="00C4538C" w:rsidRDefault="00C4538C" w:rsidP="00C4538C">
      <w:pPr>
        <w:pStyle w:val="Merknadstekst"/>
      </w:pPr>
      <w:r>
        <w:rPr>
          <w:rStyle w:val="Merknadsreferanse"/>
        </w:rPr>
        <w:annotationRef/>
      </w:r>
      <w:r>
        <w:rPr>
          <w:i/>
          <w:iCs/>
          <w:color w:val="000000"/>
          <w:highlight w:val="white"/>
        </w:rPr>
        <w:t>Describe the status of planned and corrective maintenance for measuring instruments and measuring system. Explain any delays in relation to specified deadlines.</w:t>
      </w:r>
      <w:r>
        <w:rPr>
          <w:color w:val="000000"/>
          <w:highlight w:val="white"/>
        </w:rPr>
        <w:t> </w:t>
      </w:r>
    </w:p>
    <w:p w14:paraId="5B57E065" w14:textId="77777777" w:rsidR="00C4538C" w:rsidRDefault="00C4538C" w:rsidP="00C4538C">
      <w:pPr>
        <w:pStyle w:val="Merknadstekst"/>
      </w:pPr>
      <w:r>
        <w:rPr>
          <w:color w:val="000000"/>
          <w:highlight w:val="white"/>
        </w:rPr>
        <w:t> </w:t>
      </w:r>
    </w:p>
    <w:p w14:paraId="5A2874B1" w14:textId="77777777" w:rsidR="00C4538C" w:rsidRDefault="00C4538C" w:rsidP="00C4538C">
      <w:pPr>
        <w:pStyle w:val="Merknadstekst"/>
      </w:pPr>
      <w:r>
        <w:rPr>
          <w:i/>
          <w:iCs/>
          <w:color w:val="000000"/>
          <w:highlight w:val="white"/>
        </w:rPr>
        <w:t>Describe any ongoing and planned modifications including a tentative schedule for calibrations, acceptance tests and commissioning.</w:t>
      </w:r>
      <w:r>
        <w:rPr>
          <w:color w:val="000000"/>
          <w:highlight w:val="white"/>
        </w:rPr>
        <w:t> </w:t>
      </w:r>
    </w:p>
  </w:comment>
  <w:comment w:id="136" w:author="Forfatter" w:initials="A">
    <w:p w14:paraId="1B80442B" w14:textId="77777777" w:rsidR="006C2840" w:rsidRDefault="00C4538C" w:rsidP="006C2840">
      <w:pPr>
        <w:pStyle w:val="Merknadstekst"/>
      </w:pPr>
      <w:r>
        <w:rPr>
          <w:rStyle w:val="Merknadsreferanse"/>
        </w:rPr>
        <w:annotationRef/>
      </w:r>
      <w:r w:rsidR="006C2840">
        <w:rPr>
          <w:i/>
          <w:iCs/>
        </w:rPr>
        <w:t>Give a short status and improvements of the environmental aspects on the field. Describe the key environmental challenges regarding emissions to air and discharge to sea and how these challenges may have changed since the last ASR.</w:t>
      </w:r>
    </w:p>
    <w:p w14:paraId="22C3E610" w14:textId="77777777" w:rsidR="006C2840" w:rsidRDefault="006C2840" w:rsidP="006C2840">
      <w:pPr>
        <w:pStyle w:val="Merknadstekst"/>
      </w:pPr>
    </w:p>
    <w:p w14:paraId="505DAF61" w14:textId="77777777" w:rsidR="006C2840" w:rsidRDefault="006C2840" w:rsidP="006C2840">
      <w:pPr>
        <w:pStyle w:val="Merknadstekst"/>
      </w:pPr>
      <w:r>
        <w:rPr>
          <w:i/>
          <w:iCs/>
        </w:rPr>
        <w:t>Explain measures studied the last 12 months including power from shore, more energy-efficient technologies, reduced flaring, and reduced use of chemicals etc.</w:t>
      </w:r>
    </w:p>
    <w:p w14:paraId="351E0597" w14:textId="77777777" w:rsidR="006C2840" w:rsidRDefault="006C2840" w:rsidP="006C2840">
      <w:pPr>
        <w:pStyle w:val="Merknadstekst"/>
      </w:pPr>
    </w:p>
    <w:p w14:paraId="29A65F0C" w14:textId="77777777" w:rsidR="006C2840" w:rsidRDefault="006C2840" w:rsidP="006C2840">
      <w:pPr>
        <w:pStyle w:val="Merknadstekst"/>
      </w:pPr>
      <w:r>
        <w:rPr>
          <w:i/>
          <w:iCs/>
        </w:rPr>
        <w:t>For fields with process facilities, give a short summary of the flaring and cold venting related to normal operations, planned shutdown operations and unexpected events. Include a summary if modifications for flare gas- or cold vent-recovery are planned for. Provide a graph of the actual flared and cold vented volumes per month (first 9 months) for the current calendar year. In the same graph, include the granted flare and cold vent volumes for the year as well as a prognosis of flare and cold vent for the remaining 3 months.</w:t>
      </w:r>
    </w:p>
  </w:comment>
  <w:comment w:id="147" w:author="Forfatter" w:initials="A">
    <w:p w14:paraId="4DF02F35" w14:textId="50E325F2" w:rsidR="00C4538C" w:rsidRDefault="00C4538C" w:rsidP="00C4538C">
      <w:pPr>
        <w:pStyle w:val="Merknadstekst"/>
      </w:pPr>
      <w:r>
        <w:rPr>
          <w:rStyle w:val="Merknadsreferanse"/>
        </w:rPr>
        <w:annotationRef/>
      </w:r>
      <w:r>
        <w:rPr>
          <w:i/>
          <w:iCs/>
          <w:color w:val="000000"/>
          <w:highlight w:val="white"/>
        </w:rPr>
        <w:t>This chapter should provide information about activities relating to resources not yet developed. Describe exploration activities in the last 12 months including key challenges and explain deviations from planned activities. </w:t>
      </w:r>
      <w:r>
        <w:rPr>
          <w:color w:val="000000"/>
          <w:highlight w:val="white"/>
        </w:rPr>
        <w:t> </w:t>
      </w:r>
    </w:p>
    <w:p w14:paraId="124FE404" w14:textId="77777777" w:rsidR="00C4538C" w:rsidRDefault="00C4538C" w:rsidP="00C4538C">
      <w:pPr>
        <w:pStyle w:val="Merknadstekst"/>
      </w:pPr>
      <w:r>
        <w:rPr>
          <w:color w:val="000000"/>
          <w:highlight w:val="white"/>
        </w:rPr>
        <w:t> </w:t>
      </w:r>
    </w:p>
    <w:p w14:paraId="1DEB262D" w14:textId="77777777" w:rsidR="00C4538C" w:rsidRDefault="00C4538C" w:rsidP="00C4538C">
      <w:pPr>
        <w:pStyle w:val="Merknadstekst"/>
      </w:pPr>
      <w:r>
        <w:rPr>
          <w:i/>
          <w:iCs/>
          <w:color w:val="000000"/>
          <w:highlight w:val="white"/>
        </w:rPr>
        <w:t>Give a brief description of any plans to explore prospects, leads in the area and undrilled field segments. Explain and make reference to prospects or leads that are no longer part of the field’s prospect inventory, compared to the last ASR. A map showing outlines (mean) of prospects and leads should be included.</w:t>
      </w:r>
      <w:r>
        <w:rPr>
          <w:color w:val="000000"/>
          <w:highlight w:val="white"/>
        </w:rPr>
        <w:t> </w:t>
      </w:r>
    </w:p>
    <w:p w14:paraId="61245314" w14:textId="77777777" w:rsidR="00C4538C" w:rsidRDefault="00C4538C" w:rsidP="00C4538C">
      <w:pPr>
        <w:pStyle w:val="Merknadstekst"/>
      </w:pPr>
      <w:r>
        <w:rPr>
          <w:color w:val="000000"/>
          <w:highlight w:val="white"/>
        </w:rPr>
        <w:t> </w:t>
      </w:r>
    </w:p>
    <w:p w14:paraId="49941216" w14:textId="77777777" w:rsidR="00C4538C" w:rsidRDefault="00C4538C" w:rsidP="00C4538C">
      <w:pPr>
        <w:pStyle w:val="Merknadstekst"/>
      </w:pPr>
      <w:r>
        <w:rPr>
          <w:i/>
          <w:iCs/>
          <w:color w:val="000000"/>
          <w:highlight w:val="white"/>
        </w:rPr>
        <w:t>Describe any major changes in exploration strategy.</w:t>
      </w:r>
      <w:r>
        <w:rPr>
          <w:color w:val="000000"/>
          <w:highlight w:val="white"/>
        </w:rPr>
        <w:t> </w:t>
      </w:r>
    </w:p>
    <w:p w14:paraId="5086BE71" w14:textId="77777777" w:rsidR="00C4538C" w:rsidRDefault="00C4538C" w:rsidP="00C4538C">
      <w:pPr>
        <w:pStyle w:val="Merknadstekst"/>
      </w:pPr>
      <w:r>
        <w:rPr>
          <w:color w:val="000000"/>
          <w:highlight w:val="white"/>
        </w:rPr>
        <w:t> </w:t>
      </w:r>
    </w:p>
    <w:p w14:paraId="5C44D6D5" w14:textId="77777777" w:rsidR="00C4538C" w:rsidRDefault="00C4538C" w:rsidP="00C4538C">
      <w:pPr>
        <w:pStyle w:val="Merknadstekst"/>
      </w:pPr>
      <w:r>
        <w:rPr>
          <w:i/>
          <w:iCs/>
          <w:color w:val="000000"/>
          <w:highlight w:val="white"/>
        </w:rPr>
        <w:t>Give an overview of the infrastructure capacities (oil, gas, water, weight, space, risers, slots etc). Discuss factors that may restrict current and potential third-party users and further resource development. State any plans for capacity upgrade.</w:t>
      </w:r>
      <w:r>
        <w:rPr>
          <w:color w:val="000000"/>
          <w:highlight w:val="white"/>
        </w:rPr>
        <w:t> </w:t>
      </w:r>
    </w:p>
    <w:p w14:paraId="57F284CA" w14:textId="77777777" w:rsidR="00C4538C" w:rsidRDefault="00C4538C" w:rsidP="00C4538C">
      <w:pPr>
        <w:pStyle w:val="Merknadstekst"/>
      </w:pPr>
      <w:r>
        <w:rPr>
          <w:color w:val="000000"/>
          <w:highlight w:val="white"/>
        </w:rPr>
        <w:t> </w:t>
      </w:r>
    </w:p>
    <w:p w14:paraId="0A637674" w14:textId="77777777" w:rsidR="00C4538C" w:rsidRDefault="00C4538C" w:rsidP="00C4538C">
      <w:pPr>
        <w:pStyle w:val="Merknadstekst"/>
      </w:pPr>
      <w:r>
        <w:rPr>
          <w:i/>
          <w:iCs/>
          <w:color w:val="000000"/>
          <w:highlight w:val="white"/>
        </w:rPr>
        <w:t>An overview over existing and potential future users of the field’s available infrastructure may be included. </w:t>
      </w:r>
      <w:r>
        <w:rPr>
          <w:color w:val="000000"/>
          <w:highlight w:val="white"/>
        </w:rPr>
        <w:t> </w:t>
      </w:r>
    </w:p>
  </w:comment>
  <w:comment w:id="166" w:author="Forfatter" w:initials="A">
    <w:p w14:paraId="1075F144" w14:textId="77777777" w:rsidR="00C4538C" w:rsidRDefault="00C4538C" w:rsidP="00C4538C">
      <w:pPr>
        <w:pStyle w:val="Merknadstekst"/>
      </w:pPr>
      <w:r>
        <w:rPr>
          <w:rStyle w:val="Merknadsreferanse"/>
        </w:rPr>
        <w:annotationRef/>
      </w:r>
      <w:r>
        <w:rPr>
          <w:i/>
          <w:iCs/>
          <w:color w:val="000000"/>
          <w:highlight w:val="white"/>
        </w:rPr>
        <w:t>Describe current technical facility lifetime and expected economic lifetime of the field or facility. Explain the main factors influencing the current expected economic lifetime including factors assumed to influence prolonged lifetime. Refer to lifetime studies, if any. </w:t>
      </w:r>
      <w:r>
        <w:rPr>
          <w:color w:val="000000"/>
          <w:highlight w:val="white"/>
        </w:rPr>
        <w:t> </w:t>
      </w:r>
    </w:p>
    <w:p w14:paraId="17B586B0" w14:textId="77777777" w:rsidR="00C4538C" w:rsidRDefault="00C4538C" w:rsidP="00C4538C">
      <w:pPr>
        <w:pStyle w:val="Merknadstekst"/>
      </w:pPr>
      <w:r>
        <w:rPr>
          <w:color w:val="000000"/>
          <w:highlight w:val="white"/>
        </w:rPr>
        <w:t> </w:t>
      </w:r>
    </w:p>
    <w:p w14:paraId="203185DA" w14:textId="77777777" w:rsidR="00C4538C" w:rsidRDefault="00C4538C" w:rsidP="00C4538C">
      <w:pPr>
        <w:pStyle w:val="Merknadstekst"/>
      </w:pPr>
      <w:r>
        <w:rPr>
          <w:i/>
          <w:iCs/>
          <w:color w:val="000000"/>
          <w:highlight w:val="white"/>
        </w:rPr>
        <w:t>According to the Petroleum Act, Chapter 5, a decommissioning plan must be submitted to the Ministry of Energy within two to five years prior to the use of a facility ceases. State current timeframe relating to submission of any decommissioning plan and preparation for cessation activities and disposal of facilities.</w:t>
      </w:r>
      <w:r>
        <w:rPr>
          <w:color w:val="000000"/>
          <w:highlight w:val="white"/>
        </w:rP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4ADF8D" w15:done="0"/>
  <w15:commentEx w15:paraId="2AC3CB75" w15:done="0"/>
  <w15:commentEx w15:paraId="6A1CD7D3" w15:done="0"/>
  <w15:commentEx w15:paraId="46F2FF92" w15:done="0"/>
  <w15:commentEx w15:paraId="2C813096" w15:done="0"/>
  <w15:commentEx w15:paraId="56CF7203" w15:done="0"/>
  <w15:commentEx w15:paraId="382EED66" w15:done="0"/>
  <w15:commentEx w15:paraId="4212C8C7" w15:done="0"/>
  <w15:commentEx w15:paraId="50679C2E" w15:done="0"/>
  <w15:commentEx w15:paraId="69B8060D" w15:done="0"/>
  <w15:commentEx w15:paraId="32311910" w15:done="0"/>
  <w15:commentEx w15:paraId="5A693736" w15:done="0"/>
  <w15:commentEx w15:paraId="5A2874B1" w15:done="0"/>
  <w15:commentEx w15:paraId="29A65F0C" w15:done="0"/>
  <w15:commentEx w15:paraId="0A637674" w15:done="0"/>
  <w15:commentEx w15:paraId="203185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4ADF8D" w16cid:durableId="7E10B279"/>
  <w16cid:commentId w16cid:paraId="2AC3CB75" w16cid:durableId="7C4F73EF"/>
  <w16cid:commentId w16cid:paraId="6A1CD7D3" w16cid:durableId="4F9AFA00"/>
  <w16cid:commentId w16cid:paraId="46F2FF92" w16cid:durableId="391551DC"/>
  <w16cid:commentId w16cid:paraId="2C813096" w16cid:durableId="0F0CB452"/>
  <w16cid:commentId w16cid:paraId="56CF7203" w16cid:durableId="66CC196A"/>
  <w16cid:commentId w16cid:paraId="382EED66" w16cid:durableId="2F7F08F7"/>
  <w16cid:commentId w16cid:paraId="4212C8C7" w16cid:durableId="5DB2E990"/>
  <w16cid:commentId w16cid:paraId="50679C2E" w16cid:durableId="3E9B5279"/>
  <w16cid:commentId w16cid:paraId="69B8060D" w16cid:durableId="4F230B50"/>
  <w16cid:commentId w16cid:paraId="32311910" w16cid:durableId="0B7AE17F"/>
  <w16cid:commentId w16cid:paraId="5A693736" w16cid:durableId="4CC91081"/>
  <w16cid:commentId w16cid:paraId="5A2874B1" w16cid:durableId="4A94BDE3"/>
  <w16cid:commentId w16cid:paraId="29A65F0C" w16cid:durableId="3E07ED6D"/>
  <w16cid:commentId w16cid:paraId="0A637674" w16cid:durableId="3CB5FA8A"/>
  <w16cid:commentId w16cid:paraId="203185DA" w16cid:durableId="498B6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8C1BC" w14:textId="77777777" w:rsidR="00A53656" w:rsidRPr="00132AE8" w:rsidRDefault="00A53656">
      <w:r w:rsidRPr="00132AE8">
        <w:separator/>
      </w:r>
    </w:p>
  </w:endnote>
  <w:endnote w:type="continuationSeparator" w:id="0">
    <w:p w14:paraId="3C92C245" w14:textId="77777777" w:rsidR="00A53656" w:rsidRPr="00132AE8" w:rsidRDefault="00A53656">
      <w:r w:rsidRPr="00132AE8">
        <w:continuationSeparator/>
      </w:r>
    </w:p>
  </w:endnote>
  <w:endnote w:type="continuationNotice" w:id="1">
    <w:p w14:paraId="0B192D7B" w14:textId="77777777" w:rsidR="00A53656" w:rsidRPr="00132AE8" w:rsidRDefault="00A53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CD21FB7" w14:paraId="1C12012E" w14:textId="77777777" w:rsidTr="7CD21FB7">
      <w:trPr>
        <w:trHeight w:val="300"/>
      </w:trPr>
      <w:tc>
        <w:tcPr>
          <w:tcW w:w="3020" w:type="dxa"/>
        </w:tcPr>
        <w:p w14:paraId="29A996A1" w14:textId="5E2EB9D7" w:rsidR="7CD21FB7" w:rsidRDefault="7CD21FB7" w:rsidP="7CD21FB7">
          <w:pPr>
            <w:pStyle w:val="Topptekst"/>
            <w:ind w:left="-115"/>
          </w:pPr>
        </w:p>
      </w:tc>
      <w:tc>
        <w:tcPr>
          <w:tcW w:w="3020" w:type="dxa"/>
        </w:tcPr>
        <w:p w14:paraId="6C86FEE2" w14:textId="7BD00EA9" w:rsidR="7CD21FB7" w:rsidRDefault="7CD21FB7" w:rsidP="7CD21FB7">
          <w:pPr>
            <w:pStyle w:val="Topptekst"/>
            <w:jc w:val="center"/>
          </w:pPr>
        </w:p>
      </w:tc>
      <w:tc>
        <w:tcPr>
          <w:tcW w:w="3020" w:type="dxa"/>
        </w:tcPr>
        <w:p w14:paraId="24FE4308" w14:textId="062859FD" w:rsidR="7CD21FB7" w:rsidRDefault="7CD21FB7" w:rsidP="7CD21FB7">
          <w:pPr>
            <w:pStyle w:val="Topptekst"/>
            <w:ind w:right="-115"/>
            <w:jc w:val="right"/>
          </w:pPr>
        </w:p>
      </w:tc>
    </w:tr>
  </w:tbl>
  <w:p w14:paraId="1E5B4F59" w14:textId="75D2BCBF" w:rsidR="7CD21FB7" w:rsidRDefault="7CD21FB7" w:rsidP="7CD21FB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CD21FB7" w14:paraId="43980488" w14:textId="77777777" w:rsidTr="7CD21FB7">
      <w:trPr>
        <w:trHeight w:val="300"/>
      </w:trPr>
      <w:tc>
        <w:tcPr>
          <w:tcW w:w="3020" w:type="dxa"/>
        </w:tcPr>
        <w:p w14:paraId="354E1895" w14:textId="41B3B96F" w:rsidR="7CD21FB7" w:rsidRDefault="7CD21FB7" w:rsidP="7CD21FB7">
          <w:pPr>
            <w:pStyle w:val="Topptekst"/>
          </w:pPr>
        </w:p>
      </w:tc>
      <w:tc>
        <w:tcPr>
          <w:tcW w:w="3020" w:type="dxa"/>
        </w:tcPr>
        <w:p w14:paraId="7ABD4C1A" w14:textId="0799EB97" w:rsidR="7CD21FB7" w:rsidRDefault="7CD21FB7"/>
      </w:tc>
      <w:tc>
        <w:tcPr>
          <w:tcW w:w="3020" w:type="dxa"/>
        </w:tcPr>
        <w:p w14:paraId="2F9B0855" w14:textId="7E63D6A7" w:rsidR="7CD21FB7" w:rsidRDefault="7CD21FB7"/>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25F05" w14:textId="77777777" w:rsidR="00A53656" w:rsidRPr="00132AE8" w:rsidRDefault="00A53656" w:rsidP="00425787">
      <w:r w:rsidRPr="00132AE8">
        <w:separator/>
      </w:r>
    </w:p>
  </w:footnote>
  <w:footnote w:type="continuationSeparator" w:id="0">
    <w:p w14:paraId="1319EC93" w14:textId="77777777" w:rsidR="00A53656" w:rsidRPr="00132AE8" w:rsidRDefault="00A53656" w:rsidP="00425787">
      <w:r w:rsidRPr="00132AE8">
        <w:continuationSeparator/>
      </w:r>
    </w:p>
  </w:footnote>
  <w:footnote w:type="continuationNotice" w:id="1">
    <w:p w14:paraId="54C20A20" w14:textId="77777777" w:rsidR="00A53656" w:rsidRPr="00132AE8" w:rsidRDefault="00A53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F30D" w14:textId="524FD48C" w:rsidR="007E24C3" w:rsidRPr="00132AE8" w:rsidRDefault="002B653B" w:rsidP="00577DF1">
    <w:pPr>
      <w:pStyle w:val="Topptekst"/>
      <w:pBdr>
        <w:bottom w:val="single" w:sz="12" w:space="1" w:color="A6A6A6" w:themeColor="background1" w:themeShade="A6"/>
      </w:pBdr>
      <w:spacing w:before="260" w:after="480"/>
    </w:pPr>
    <w:r w:rsidRPr="00132AE8">
      <w:t>Annual Status Report</w:t>
    </w:r>
    <w:r w:rsidR="00083BF6">
      <w:t xml:space="preserve"> for </w:t>
    </w:r>
    <w:r w:rsidR="00A938C5">
      <w:t>[</w:t>
    </w:r>
    <w:r w:rsidR="000638A6">
      <w:t>field name]</w:t>
    </w:r>
  </w:p>
  <w:p w14:paraId="51B10A7F" w14:textId="77777777" w:rsidR="007E24C3" w:rsidRPr="00132AE8" w:rsidRDefault="007E24C3">
    <w:pPr>
      <w:pStyle w:val="Topptekst"/>
    </w:pPr>
  </w:p>
  <w:p w14:paraId="0FEC7CA3" w14:textId="77777777" w:rsidR="00F0035A" w:rsidRPr="00132AE8" w:rsidRDefault="00F0035A" w:rsidP="007F149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CD21FB7" w14:paraId="4401BFF6" w14:textId="77777777" w:rsidTr="7CD21FB7">
      <w:trPr>
        <w:trHeight w:val="300"/>
      </w:trPr>
      <w:tc>
        <w:tcPr>
          <w:tcW w:w="3020" w:type="dxa"/>
        </w:tcPr>
        <w:p w14:paraId="790228EC" w14:textId="68CB21AB" w:rsidR="7CD21FB7" w:rsidRDefault="7CD21FB7" w:rsidP="7CD21FB7">
          <w:pPr>
            <w:pStyle w:val="Topptekst"/>
            <w:ind w:left="-115"/>
          </w:pPr>
        </w:p>
      </w:tc>
      <w:tc>
        <w:tcPr>
          <w:tcW w:w="3020" w:type="dxa"/>
        </w:tcPr>
        <w:p w14:paraId="01CCBBD1" w14:textId="2D81825B" w:rsidR="7CD21FB7" w:rsidRDefault="7CD21FB7" w:rsidP="7CD21FB7">
          <w:pPr>
            <w:pStyle w:val="Topptekst"/>
            <w:jc w:val="center"/>
          </w:pPr>
        </w:p>
      </w:tc>
      <w:tc>
        <w:tcPr>
          <w:tcW w:w="3020" w:type="dxa"/>
        </w:tcPr>
        <w:p w14:paraId="4FC4BCDA" w14:textId="5E7D5F3D" w:rsidR="7CD21FB7" w:rsidRDefault="7CD21FB7" w:rsidP="7CD21FB7">
          <w:pPr>
            <w:pStyle w:val="Topptekst"/>
            <w:ind w:right="-115"/>
            <w:jc w:val="right"/>
          </w:pPr>
        </w:p>
      </w:tc>
    </w:tr>
  </w:tbl>
  <w:p w14:paraId="4CDE82BC" w14:textId="3CF70779" w:rsidR="7CD21FB7" w:rsidRDefault="7CD21FB7" w:rsidP="7CD21FB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06E7"/>
    <w:multiLevelType w:val="hybridMultilevel"/>
    <w:tmpl w:val="95A42FE4"/>
    <w:lvl w:ilvl="0" w:tplc="A6743D38">
      <w:start w:val="1"/>
      <w:numFmt w:val="decimal"/>
      <w:lvlText w:val="%1"/>
      <w:lvlJc w:val="left"/>
      <w:pPr>
        <w:ind w:left="720" w:hanging="360"/>
      </w:pPr>
    </w:lvl>
    <w:lvl w:ilvl="1" w:tplc="EB4C5592">
      <w:start w:val="1"/>
      <w:numFmt w:val="lowerLetter"/>
      <w:lvlText w:val="%2."/>
      <w:lvlJc w:val="left"/>
      <w:pPr>
        <w:ind w:left="1440" w:hanging="360"/>
      </w:pPr>
    </w:lvl>
    <w:lvl w:ilvl="2" w:tplc="391A07E4">
      <w:start w:val="1"/>
      <w:numFmt w:val="lowerRoman"/>
      <w:lvlText w:val="%3."/>
      <w:lvlJc w:val="right"/>
      <w:pPr>
        <w:ind w:left="2160" w:hanging="180"/>
      </w:pPr>
    </w:lvl>
    <w:lvl w:ilvl="3" w:tplc="3618AF74">
      <w:start w:val="1"/>
      <w:numFmt w:val="decimal"/>
      <w:lvlText w:val="%4."/>
      <w:lvlJc w:val="left"/>
      <w:pPr>
        <w:ind w:left="2880" w:hanging="360"/>
      </w:pPr>
    </w:lvl>
    <w:lvl w:ilvl="4" w:tplc="8A64A788">
      <w:start w:val="1"/>
      <w:numFmt w:val="lowerLetter"/>
      <w:lvlText w:val="%5."/>
      <w:lvlJc w:val="left"/>
      <w:pPr>
        <w:ind w:left="3600" w:hanging="360"/>
      </w:pPr>
    </w:lvl>
    <w:lvl w:ilvl="5" w:tplc="BCFA37E0">
      <w:start w:val="1"/>
      <w:numFmt w:val="lowerRoman"/>
      <w:lvlText w:val="%6."/>
      <w:lvlJc w:val="right"/>
      <w:pPr>
        <w:ind w:left="4320" w:hanging="180"/>
      </w:pPr>
    </w:lvl>
    <w:lvl w:ilvl="6" w:tplc="0EBCC170">
      <w:start w:val="1"/>
      <w:numFmt w:val="decimal"/>
      <w:lvlText w:val="%7."/>
      <w:lvlJc w:val="left"/>
      <w:pPr>
        <w:ind w:left="5040" w:hanging="360"/>
      </w:pPr>
    </w:lvl>
    <w:lvl w:ilvl="7" w:tplc="579689EA">
      <w:start w:val="1"/>
      <w:numFmt w:val="lowerLetter"/>
      <w:lvlText w:val="%8."/>
      <w:lvlJc w:val="left"/>
      <w:pPr>
        <w:ind w:left="5760" w:hanging="360"/>
      </w:pPr>
    </w:lvl>
    <w:lvl w:ilvl="8" w:tplc="7ACAF290">
      <w:start w:val="1"/>
      <w:numFmt w:val="lowerRoman"/>
      <w:lvlText w:val="%9."/>
      <w:lvlJc w:val="right"/>
      <w:pPr>
        <w:ind w:left="6480" w:hanging="180"/>
      </w:pPr>
    </w:lvl>
  </w:abstractNum>
  <w:abstractNum w:abstractNumId="1" w15:restartNumberingAfterBreak="0">
    <w:nsid w:val="0CE90738"/>
    <w:multiLevelType w:val="hybridMultilevel"/>
    <w:tmpl w:val="0E4E27A2"/>
    <w:lvl w:ilvl="0" w:tplc="FD10E844">
      <w:start w:val="1"/>
      <w:numFmt w:val="decimal"/>
      <w:lvlText w:val="%1"/>
      <w:lvlJc w:val="left"/>
      <w:pPr>
        <w:ind w:left="720" w:hanging="360"/>
      </w:pPr>
    </w:lvl>
    <w:lvl w:ilvl="1" w:tplc="05DE75B4">
      <w:start w:val="1"/>
      <w:numFmt w:val="lowerLetter"/>
      <w:lvlText w:val="%2."/>
      <w:lvlJc w:val="left"/>
      <w:pPr>
        <w:ind w:left="1440" w:hanging="360"/>
      </w:pPr>
    </w:lvl>
    <w:lvl w:ilvl="2" w:tplc="E47646CE">
      <w:start w:val="1"/>
      <w:numFmt w:val="lowerRoman"/>
      <w:lvlText w:val="%3."/>
      <w:lvlJc w:val="right"/>
      <w:pPr>
        <w:ind w:left="2160" w:hanging="180"/>
      </w:pPr>
    </w:lvl>
    <w:lvl w:ilvl="3" w:tplc="C18CA4FC">
      <w:start w:val="1"/>
      <w:numFmt w:val="decimal"/>
      <w:lvlText w:val="%4."/>
      <w:lvlJc w:val="left"/>
      <w:pPr>
        <w:ind w:left="2880" w:hanging="360"/>
      </w:pPr>
    </w:lvl>
    <w:lvl w:ilvl="4" w:tplc="DC900ADC">
      <w:start w:val="1"/>
      <w:numFmt w:val="lowerLetter"/>
      <w:lvlText w:val="%5."/>
      <w:lvlJc w:val="left"/>
      <w:pPr>
        <w:ind w:left="3600" w:hanging="360"/>
      </w:pPr>
    </w:lvl>
    <w:lvl w:ilvl="5" w:tplc="048A5A02">
      <w:start w:val="1"/>
      <w:numFmt w:val="lowerRoman"/>
      <w:lvlText w:val="%6."/>
      <w:lvlJc w:val="right"/>
      <w:pPr>
        <w:ind w:left="4320" w:hanging="180"/>
      </w:pPr>
    </w:lvl>
    <w:lvl w:ilvl="6" w:tplc="5600A916">
      <w:start w:val="1"/>
      <w:numFmt w:val="decimal"/>
      <w:lvlText w:val="%7."/>
      <w:lvlJc w:val="left"/>
      <w:pPr>
        <w:ind w:left="5040" w:hanging="360"/>
      </w:pPr>
    </w:lvl>
    <w:lvl w:ilvl="7" w:tplc="1B9EEA94">
      <w:start w:val="1"/>
      <w:numFmt w:val="lowerLetter"/>
      <w:lvlText w:val="%8."/>
      <w:lvlJc w:val="left"/>
      <w:pPr>
        <w:ind w:left="5760" w:hanging="360"/>
      </w:pPr>
    </w:lvl>
    <w:lvl w:ilvl="8" w:tplc="BB008540">
      <w:start w:val="1"/>
      <w:numFmt w:val="lowerRoman"/>
      <w:lvlText w:val="%9."/>
      <w:lvlJc w:val="right"/>
      <w:pPr>
        <w:ind w:left="6480" w:hanging="180"/>
      </w:pPr>
    </w:lvl>
  </w:abstractNum>
  <w:abstractNum w:abstractNumId="2" w15:restartNumberingAfterBreak="0">
    <w:nsid w:val="0F61305F"/>
    <w:multiLevelType w:val="multilevel"/>
    <w:tmpl w:val="179884AC"/>
    <w:styleLink w:val="Headings"/>
    <w:lvl w:ilvl="0">
      <w:start w:val="1"/>
      <w:numFmt w:val="decimal"/>
      <w:lvlText w:val="%1"/>
      <w:lvlJc w:val="left"/>
      <w:pPr>
        <w:ind w:left="425" w:hanging="425"/>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none"/>
      <w:suff w:val="space"/>
      <w:lvlText w:val=""/>
      <w:lvlJc w:val="left"/>
      <w:pPr>
        <w:ind w:left="567" w:hanging="567"/>
      </w:pPr>
      <w:rPr>
        <w:rFonts w:hint="default"/>
      </w:rPr>
    </w:lvl>
    <w:lvl w:ilvl="6">
      <w:start w:val="1"/>
      <w:numFmt w:val="none"/>
      <w:suff w:val="space"/>
      <w:lvlText w:val=""/>
      <w:lvlJc w:val="left"/>
      <w:pPr>
        <w:ind w:left="567" w:hanging="567"/>
      </w:pPr>
      <w:rPr>
        <w:rFonts w:hint="default"/>
      </w:rPr>
    </w:lvl>
    <w:lvl w:ilvl="7">
      <w:start w:val="1"/>
      <w:numFmt w:val="none"/>
      <w:suff w:val="space"/>
      <w:lvlText w:val=""/>
      <w:lvlJc w:val="left"/>
      <w:pPr>
        <w:ind w:left="567" w:hanging="567"/>
      </w:pPr>
      <w:rPr>
        <w:rFonts w:hint="default"/>
      </w:rPr>
    </w:lvl>
    <w:lvl w:ilvl="8">
      <w:start w:val="1"/>
      <w:numFmt w:val="none"/>
      <w:suff w:val="space"/>
      <w:lvlText w:val=""/>
      <w:lvlJc w:val="left"/>
      <w:pPr>
        <w:ind w:left="567" w:hanging="567"/>
      </w:pPr>
      <w:rPr>
        <w:rFonts w:hint="default"/>
      </w:rPr>
    </w:lvl>
  </w:abstractNum>
  <w:abstractNum w:abstractNumId="3" w15:restartNumberingAfterBreak="0">
    <w:nsid w:val="10D56A4D"/>
    <w:multiLevelType w:val="hybridMultilevel"/>
    <w:tmpl w:val="97B0DF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1027A1"/>
    <w:multiLevelType w:val="hybridMultilevel"/>
    <w:tmpl w:val="B48CD22A"/>
    <w:lvl w:ilvl="0" w:tplc="4F2A7D46">
      <w:start w:val="1"/>
      <w:numFmt w:val="decimal"/>
      <w:lvlText w:val="%1"/>
      <w:lvlJc w:val="left"/>
      <w:pPr>
        <w:ind w:left="720" w:hanging="360"/>
      </w:pPr>
    </w:lvl>
    <w:lvl w:ilvl="1" w:tplc="6F6E2E02">
      <w:start w:val="1"/>
      <w:numFmt w:val="lowerLetter"/>
      <w:lvlText w:val="%2."/>
      <w:lvlJc w:val="left"/>
      <w:pPr>
        <w:ind w:left="1440" w:hanging="360"/>
      </w:pPr>
    </w:lvl>
    <w:lvl w:ilvl="2" w:tplc="4E58DD9E">
      <w:start w:val="1"/>
      <w:numFmt w:val="lowerRoman"/>
      <w:lvlText w:val="%3."/>
      <w:lvlJc w:val="right"/>
      <w:pPr>
        <w:ind w:left="2160" w:hanging="180"/>
      </w:pPr>
    </w:lvl>
    <w:lvl w:ilvl="3" w:tplc="93744236">
      <w:start w:val="1"/>
      <w:numFmt w:val="decimal"/>
      <w:lvlText w:val="%4."/>
      <w:lvlJc w:val="left"/>
      <w:pPr>
        <w:ind w:left="2880" w:hanging="360"/>
      </w:pPr>
    </w:lvl>
    <w:lvl w:ilvl="4" w:tplc="731C74B0">
      <w:start w:val="1"/>
      <w:numFmt w:val="lowerLetter"/>
      <w:lvlText w:val="%5."/>
      <w:lvlJc w:val="left"/>
      <w:pPr>
        <w:ind w:left="3600" w:hanging="360"/>
      </w:pPr>
    </w:lvl>
    <w:lvl w:ilvl="5" w:tplc="06A091BE">
      <w:start w:val="1"/>
      <w:numFmt w:val="lowerRoman"/>
      <w:lvlText w:val="%6."/>
      <w:lvlJc w:val="right"/>
      <w:pPr>
        <w:ind w:left="4320" w:hanging="180"/>
      </w:pPr>
    </w:lvl>
    <w:lvl w:ilvl="6" w:tplc="C7489724">
      <w:start w:val="1"/>
      <w:numFmt w:val="decimal"/>
      <w:lvlText w:val="%7."/>
      <w:lvlJc w:val="left"/>
      <w:pPr>
        <w:ind w:left="5040" w:hanging="360"/>
      </w:pPr>
    </w:lvl>
    <w:lvl w:ilvl="7" w:tplc="B8D66490">
      <w:start w:val="1"/>
      <w:numFmt w:val="lowerLetter"/>
      <w:lvlText w:val="%8."/>
      <w:lvlJc w:val="left"/>
      <w:pPr>
        <w:ind w:left="5760" w:hanging="360"/>
      </w:pPr>
    </w:lvl>
    <w:lvl w:ilvl="8" w:tplc="87E29312">
      <w:start w:val="1"/>
      <w:numFmt w:val="lowerRoman"/>
      <w:lvlText w:val="%9."/>
      <w:lvlJc w:val="right"/>
      <w:pPr>
        <w:ind w:left="6480" w:hanging="180"/>
      </w:pPr>
    </w:lvl>
  </w:abstractNum>
  <w:abstractNum w:abstractNumId="5" w15:restartNumberingAfterBreak="0">
    <w:nsid w:val="14A1284A"/>
    <w:multiLevelType w:val="hybridMultilevel"/>
    <w:tmpl w:val="D466CE92"/>
    <w:lvl w:ilvl="0" w:tplc="74C8BE70">
      <w:start w:val="1"/>
      <w:numFmt w:val="bullet"/>
      <w:lvlText w:val=""/>
      <w:lvlJc w:val="left"/>
      <w:pPr>
        <w:ind w:left="1560" w:hanging="360"/>
      </w:pPr>
      <w:rPr>
        <w:rFonts w:ascii="Symbol" w:hAnsi="Symbol"/>
      </w:rPr>
    </w:lvl>
    <w:lvl w:ilvl="1" w:tplc="74C66BB2">
      <w:start w:val="1"/>
      <w:numFmt w:val="bullet"/>
      <w:lvlText w:val=""/>
      <w:lvlJc w:val="left"/>
      <w:pPr>
        <w:ind w:left="1560" w:hanging="360"/>
      </w:pPr>
      <w:rPr>
        <w:rFonts w:ascii="Symbol" w:hAnsi="Symbol"/>
      </w:rPr>
    </w:lvl>
    <w:lvl w:ilvl="2" w:tplc="F4504838">
      <w:start w:val="1"/>
      <w:numFmt w:val="bullet"/>
      <w:lvlText w:val=""/>
      <w:lvlJc w:val="left"/>
      <w:pPr>
        <w:ind w:left="1560" w:hanging="360"/>
      </w:pPr>
      <w:rPr>
        <w:rFonts w:ascii="Symbol" w:hAnsi="Symbol"/>
      </w:rPr>
    </w:lvl>
    <w:lvl w:ilvl="3" w:tplc="DF961002">
      <w:start w:val="1"/>
      <w:numFmt w:val="bullet"/>
      <w:lvlText w:val=""/>
      <w:lvlJc w:val="left"/>
      <w:pPr>
        <w:ind w:left="1560" w:hanging="360"/>
      </w:pPr>
      <w:rPr>
        <w:rFonts w:ascii="Symbol" w:hAnsi="Symbol"/>
      </w:rPr>
    </w:lvl>
    <w:lvl w:ilvl="4" w:tplc="7EA898AA">
      <w:start w:val="1"/>
      <w:numFmt w:val="bullet"/>
      <w:lvlText w:val=""/>
      <w:lvlJc w:val="left"/>
      <w:pPr>
        <w:ind w:left="1560" w:hanging="360"/>
      </w:pPr>
      <w:rPr>
        <w:rFonts w:ascii="Symbol" w:hAnsi="Symbol"/>
      </w:rPr>
    </w:lvl>
    <w:lvl w:ilvl="5" w:tplc="22F0DBA6">
      <w:start w:val="1"/>
      <w:numFmt w:val="bullet"/>
      <w:lvlText w:val=""/>
      <w:lvlJc w:val="left"/>
      <w:pPr>
        <w:ind w:left="1560" w:hanging="360"/>
      </w:pPr>
      <w:rPr>
        <w:rFonts w:ascii="Symbol" w:hAnsi="Symbol"/>
      </w:rPr>
    </w:lvl>
    <w:lvl w:ilvl="6" w:tplc="F13C32CA">
      <w:start w:val="1"/>
      <w:numFmt w:val="bullet"/>
      <w:lvlText w:val=""/>
      <w:lvlJc w:val="left"/>
      <w:pPr>
        <w:ind w:left="1560" w:hanging="360"/>
      </w:pPr>
      <w:rPr>
        <w:rFonts w:ascii="Symbol" w:hAnsi="Symbol"/>
      </w:rPr>
    </w:lvl>
    <w:lvl w:ilvl="7" w:tplc="CEF2CC58">
      <w:start w:val="1"/>
      <w:numFmt w:val="bullet"/>
      <w:lvlText w:val=""/>
      <w:lvlJc w:val="left"/>
      <w:pPr>
        <w:ind w:left="1560" w:hanging="360"/>
      </w:pPr>
      <w:rPr>
        <w:rFonts w:ascii="Symbol" w:hAnsi="Symbol"/>
      </w:rPr>
    </w:lvl>
    <w:lvl w:ilvl="8" w:tplc="CBA04320">
      <w:start w:val="1"/>
      <w:numFmt w:val="bullet"/>
      <w:lvlText w:val=""/>
      <w:lvlJc w:val="left"/>
      <w:pPr>
        <w:ind w:left="1560" w:hanging="360"/>
      </w:pPr>
      <w:rPr>
        <w:rFonts w:ascii="Symbol" w:hAnsi="Symbol"/>
      </w:rPr>
    </w:lvl>
  </w:abstractNum>
  <w:abstractNum w:abstractNumId="6" w15:restartNumberingAfterBreak="0">
    <w:nsid w:val="17B541E6"/>
    <w:multiLevelType w:val="hybridMultilevel"/>
    <w:tmpl w:val="7B84F186"/>
    <w:lvl w:ilvl="0" w:tplc="0414000F">
      <w:start w:val="6"/>
      <w:numFmt w:val="decimal"/>
      <w:lvlText w:val="%1."/>
      <w:lvlJc w:val="left"/>
      <w:pPr>
        <w:ind w:left="643"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613402"/>
    <w:multiLevelType w:val="hybridMultilevel"/>
    <w:tmpl w:val="0360B4F6"/>
    <w:lvl w:ilvl="0" w:tplc="BD9C80FA">
      <w:start w:val="1"/>
      <w:numFmt w:val="bullet"/>
      <w:lvlText w:val=""/>
      <w:lvlJc w:val="left"/>
      <w:pPr>
        <w:ind w:left="1560" w:hanging="360"/>
      </w:pPr>
      <w:rPr>
        <w:rFonts w:ascii="Symbol" w:hAnsi="Symbol"/>
      </w:rPr>
    </w:lvl>
    <w:lvl w:ilvl="1" w:tplc="700ACB14">
      <w:start w:val="1"/>
      <w:numFmt w:val="bullet"/>
      <w:lvlText w:val=""/>
      <w:lvlJc w:val="left"/>
      <w:pPr>
        <w:ind w:left="1560" w:hanging="360"/>
      </w:pPr>
      <w:rPr>
        <w:rFonts w:ascii="Symbol" w:hAnsi="Symbol"/>
      </w:rPr>
    </w:lvl>
    <w:lvl w:ilvl="2" w:tplc="324CFBF8">
      <w:start w:val="1"/>
      <w:numFmt w:val="bullet"/>
      <w:lvlText w:val=""/>
      <w:lvlJc w:val="left"/>
      <w:pPr>
        <w:ind w:left="1560" w:hanging="360"/>
      </w:pPr>
      <w:rPr>
        <w:rFonts w:ascii="Symbol" w:hAnsi="Symbol"/>
      </w:rPr>
    </w:lvl>
    <w:lvl w:ilvl="3" w:tplc="0C6CFD0E">
      <w:start w:val="1"/>
      <w:numFmt w:val="bullet"/>
      <w:lvlText w:val=""/>
      <w:lvlJc w:val="left"/>
      <w:pPr>
        <w:ind w:left="1560" w:hanging="360"/>
      </w:pPr>
      <w:rPr>
        <w:rFonts w:ascii="Symbol" w:hAnsi="Symbol"/>
      </w:rPr>
    </w:lvl>
    <w:lvl w:ilvl="4" w:tplc="9B34B9A4">
      <w:start w:val="1"/>
      <w:numFmt w:val="bullet"/>
      <w:lvlText w:val=""/>
      <w:lvlJc w:val="left"/>
      <w:pPr>
        <w:ind w:left="1560" w:hanging="360"/>
      </w:pPr>
      <w:rPr>
        <w:rFonts w:ascii="Symbol" w:hAnsi="Symbol"/>
      </w:rPr>
    </w:lvl>
    <w:lvl w:ilvl="5" w:tplc="52D8B1CA">
      <w:start w:val="1"/>
      <w:numFmt w:val="bullet"/>
      <w:lvlText w:val=""/>
      <w:lvlJc w:val="left"/>
      <w:pPr>
        <w:ind w:left="1560" w:hanging="360"/>
      </w:pPr>
      <w:rPr>
        <w:rFonts w:ascii="Symbol" w:hAnsi="Symbol"/>
      </w:rPr>
    </w:lvl>
    <w:lvl w:ilvl="6" w:tplc="25F0E7D0">
      <w:start w:val="1"/>
      <w:numFmt w:val="bullet"/>
      <w:lvlText w:val=""/>
      <w:lvlJc w:val="left"/>
      <w:pPr>
        <w:ind w:left="1560" w:hanging="360"/>
      </w:pPr>
      <w:rPr>
        <w:rFonts w:ascii="Symbol" w:hAnsi="Symbol"/>
      </w:rPr>
    </w:lvl>
    <w:lvl w:ilvl="7" w:tplc="97AE776C">
      <w:start w:val="1"/>
      <w:numFmt w:val="bullet"/>
      <w:lvlText w:val=""/>
      <w:lvlJc w:val="left"/>
      <w:pPr>
        <w:ind w:left="1560" w:hanging="360"/>
      </w:pPr>
      <w:rPr>
        <w:rFonts w:ascii="Symbol" w:hAnsi="Symbol"/>
      </w:rPr>
    </w:lvl>
    <w:lvl w:ilvl="8" w:tplc="E272B144">
      <w:start w:val="1"/>
      <w:numFmt w:val="bullet"/>
      <w:lvlText w:val=""/>
      <w:lvlJc w:val="left"/>
      <w:pPr>
        <w:ind w:left="1560" w:hanging="360"/>
      </w:pPr>
      <w:rPr>
        <w:rFonts w:ascii="Symbol" w:hAnsi="Symbol"/>
      </w:rPr>
    </w:lvl>
  </w:abstractNum>
  <w:abstractNum w:abstractNumId="8" w15:restartNumberingAfterBreak="0">
    <w:nsid w:val="218681EA"/>
    <w:multiLevelType w:val="hybridMultilevel"/>
    <w:tmpl w:val="4EFEB41C"/>
    <w:lvl w:ilvl="0" w:tplc="11A8BE68">
      <w:start w:val="1"/>
      <w:numFmt w:val="decimal"/>
      <w:lvlText w:val="%1"/>
      <w:lvlJc w:val="left"/>
      <w:pPr>
        <w:ind w:left="720" w:hanging="360"/>
      </w:pPr>
    </w:lvl>
    <w:lvl w:ilvl="1" w:tplc="325AEFC6">
      <w:start w:val="1"/>
      <w:numFmt w:val="lowerLetter"/>
      <w:lvlText w:val="%2."/>
      <w:lvlJc w:val="left"/>
      <w:pPr>
        <w:ind w:left="1440" w:hanging="360"/>
      </w:pPr>
    </w:lvl>
    <w:lvl w:ilvl="2" w:tplc="2F72AE68">
      <w:start w:val="1"/>
      <w:numFmt w:val="lowerRoman"/>
      <w:lvlText w:val="%3."/>
      <w:lvlJc w:val="right"/>
      <w:pPr>
        <w:ind w:left="2160" w:hanging="180"/>
      </w:pPr>
    </w:lvl>
    <w:lvl w:ilvl="3" w:tplc="4A66BD78">
      <w:start w:val="1"/>
      <w:numFmt w:val="decimal"/>
      <w:lvlText w:val="%4."/>
      <w:lvlJc w:val="left"/>
      <w:pPr>
        <w:ind w:left="2880" w:hanging="360"/>
      </w:pPr>
    </w:lvl>
    <w:lvl w:ilvl="4" w:tplc="5ED81CB8">
      <w:start w:val="1"/>
      <w:numFmt w:val="lowerLetter"/>
      <w:lvlText w:val="%5."/>
      <w:lvlJc w:val="left"/>
      <w:pPr>
        <w:ind w:left="3600" w:hanging="360"/>
      </w:pPr>
    </w:lvl>
    <w:lvl w:ilvl="5" w:tplc="33CA1732">
      <w:start w:val="1"/>
      <w:numFmt w:val="lowerRoman"/>
      <w:lvlText w:val="%6."/>
      <w:lvlJc w:val="right"/>
      <w:pPr>
        <w:ind w:left="4320" w:hanging="180"/>
      </w:pPr>
    </w:lvl>
    <w:lvl w:ilvl="6" w:tplc="3E7EBF62">
      <w:start w:val="1"/>
      <w:numFmt w:val="decimal"/>
      <w:lvlText w:val="%7."/>
      <w:lvlJc w:val="left"/>
      <w:pPr>
        <w:ind w:left="5040" w:hanging="360"/>
      </w:pPr>
    </w:lvl>
    <w:lvl w:ilvl="7" w:tplc="AFAE1608">
      <w:start w:val="1"/>
      <w:numFmt w:val="lowerLetter"/>
      <w:lvlText w:val="%8."/>
      <w:lvlJc w:val="left"/>
      <w:pPr>
        <w:ind w:left="5760" w:hanging="360"/>
      </w:pPr>
    </w:lvl>
    <w:lvl w:ilvl="8" w:tplc="A7D665FE">
      <w:start w:val="1"/>
      <w:numFmt w:val="lowerRoman"/>
      <w:lvlText w:val="%9."/>
      <w:lvlJc w:val="right"/>
      <w:pPr>
        <w:ind w:left="6480" w:hanging="180"/>
      </w:pPr>
    </w:lvl>
  </w:abstractNum>
  <w:abstractNum w:abstractNumId="9" w15:restartNumberingAfterBreak="0">
    <w:nsid w:val="2EC50818"/>
    <w:multiLevelType w:val="hybridMultilevel"/>
    <w:tmpl w:val="577CC1BC"/>
    <w:styleLink w:val="Nummerliste"/>
    <w:lvl w:ilvl="0" w:tplc="6DEA05C0">
      <w:start w:val="1"/>
      <w:numFmt w:val="decimal"/>
      <w:pStyle w:val="Nummerertliste"/>
      <w:lvlText w:val="%1."/>
      <w:lvlJc w:val="left"/>
      <w:pPr>
        <w:ind w:left="425" w:hanging="425"/>
      </w:pPr>
      <w:rPr>
        <w:rFonts w:hint="default"/>
      </w:rPr>
    </w:lvl>
    <w:lvl w:ilvl="1" w:tplc="D0886F34">
      <w:start w:val="1"/>
      <w:numFmt w:val="lowerLetter"/>
      <w:pStyle w:val="Nummerertliste2"/>
      <w:lvlText w:val="%2."/>
      <w:lvlJc w:val="left"/>
      <w:pPr>
        <w:ind w:left="850" w:hanging="425"/>
      </w:pPr>
      <w:rPr>
        <w:rFonts w:hint="default"/>
      </w:rPr>
    </w:lvl>
    <w:lvl w:ilvl="2" w:tplc="9B6E31E8">
      <w:start w:val="1"/>
      <w:numFmt w:val="decimal"/>
      <w:pStyle w:val="Nummerertliste3"/>
      <w:lvlText w:val="%3)"/>
      <w:lvlJc w:val="left"/>
      <w:pPr>
        <w:ind w:left="1275" w:hanging="425"/>
      </w:pPr>
      <w:rPr>
        <w:rFonts w:hint="default"/>
      </w:rPr>
    </w:lvl>
    <w:lvl w:ilvl="3" w:tplc="DB8C153A">
      <w:start w:val="1"/>
      <w:numFmt w:val="lowerLetter"/>
      <w:pStyle w:val="Nummerertliste4"/>
      <w:lvlText w:val="%4)"/>
      <w:lvlJc w:val="left"/>
      <w:pPr>
        <w:ind w:left="1700" w:hanging="425"/>
      </w:pPr>
      <w:rPr>
        <w:rFonts w:hint="default"/>
      </w:rPr>
    </w:lvl>
    <w:lvl w:ilvl="4" w:tplc="CD46865E">
      <w:start w:val="1"/>
      <w:numFmt w:val="decimal"/>
      <w:pStyle w:val="Nummerertliste5"/>
      <w:lvlText w:val="(%5)"/>
      <w:lvlJc w:val="left"/>
      <w:pPr>
        <w:ind w:left="2125" w:hanging="425"/>
      </w:pPr>
      <w:rPr>
        <w:rFonts w:hint="default"/>
      </w:rPr>
    </w:lvl>
    <w:lvl w:ilvl="5" w:tplc="2D2410CA">
      <w:start w:val="1"/>
      <w:numFmt w:val="lowerLetter"/>
      <w:lvlText w:val="(%6)"/>
      <w:lvlJc w:val="left"/>
      <w:pPr>
        <w:ind w:left="2550" w:hanging="425"/>
      </w:pPr>
      <w:rPr>
        <w:rFonts w:hint="default"/>
      </w:rPr>
    </w:lvl>
    <w:lvl w:ilvl="6" w:tplc="52109F10">
      <w:start w:val="1"/>
      <w:numFmt w:val="decimal"/>
      <w:lvlText w:val="%7."/>
      <w:lvlJc w:val="left"/>
      <w:pPr>
        <w:ind w:left="2975" w:hanging="425"/>
      </w:pPr>
      <w:rPr>
        <w:rFonts w:hint="default"/>
      </w:rPr>
    </w:lvl>
    <w:lvl w:ilvl="7" w:tplc="AEA2EF76">
      <w:start w:val="1"/>
      <w:numFmt w:val="lowerLetter"/>
      <w:lvlText w:val="%8."/>
      <w:lvlJc w:val="left"/>
      <w:pPr>
        <w:ind w:left="3400" w:hanging="425"/>
      </w:pPr>
      <w:rPr>
        <w:rFonts w:hint="default"/>
      </w:rPr>
    </w:lvl>
    <w:lvl w:ilvl="8" w:tplc="00808CAE">
      <w:start w:val="1"/>
      <w:numFmt w:val="lowerRoman"/>
      <w:lvlText w:val="%9."/>
      <w:lvlJc w:val="left"/>
      <w:pPr>
        <w:ind w:left="3825" w:hanging="425"/>
      </w:pPr>
      <w:rPr>
        <w:rFonts w:hint="default"/>
      </w:rPr>
    </w:lvl>
  </w:abstractNum>
  <w:abstractNum w:abstractNumId="10" w15:restartNumberingAfterBreak="0">
    <w:nsid w:val="31276C1E"/>
    <w:multiLevelType w:val="hybridMultilevel"/>
    <w:tmpl w:val="204A0A76"/>
    <w:lvl w:ilvl="0" w:tplc="9FA8563E">
      <w:start w:val="1"/>
      <w:numFmt w:val="bullet"/>
      <w:lvlText w:val=""/>
      <w:lvlJc w:val="left"/>
      <w:pPr>
        <w:ind w:left="1560" w:hanging="360"/>
      </w:pPr>
      <w:rPr>
        <w:rFonts w:ascii="Symbol" w:hAnsi="Symbol"/>
      </w:rPr>
    </w:lvl>
    <w:lvl w:ilvl="1" w:tplc="F8F434C8">
      <w:start w:val="1"/>
      <w:numFmt w:val="bullet"/>
      <w:lvlText w:val=""/>
      <w:lvlJc w:val="left"/>
      <w:pPr>
        <w:ind w:left="1560" w:hanging="360"/>
      </w:pPr>
      <w:rPr>
        <w:rFonts w:ascii="Symbol" w:hAnsi="Symbol"/>
      </w:rPr>
    </w:lvl>
    <w:lvl w:ilvl="2" w:tplc="3AC03A1E">
      <w:start w:val="1"/>
      <w:numFmt w:val="bullet"/>
      <w:lvlText w:val=""/>
      <w:lvlJc w:val="left"/>
      <w:pPr>
        <w:ind w:left="1560" w:hanging="360"/>
      </w:pPr>
      <w:rPr>
        <w:rFonts w:ascii="Symbol" w:hAnsi="Symbol"/>
      </w:rPr>
    </w:lvl>
    <w:lvl w:ilvl="3" w:tplc="137CEDD0">
      <w:start w:val="1"/>
      <w:numFmt w:val="bullet"/>
      <w:lvlText w:val=""/>
      <w:lvlJc w:val="left"/>
      <w:pPr>
        <w:ind w:left="1560" w:hanging="360"/>
      </w:pPr>
      <w:rPr>
        <w:rFonts w:ascii="Symbol" w:hAnsi="Symbol"/>
      </w:rPr>
    </w:lvl>
    <w:lvl w:ilvl="4" w:tplc="DC96F1A6">
      <w:start w:val="1"/>
      <w:numFmt w:val="bullet"/>
      <w:lvlText w:val=""/>
      <w:lvlJc w:val="left"/>
      <w:pPr>
        <w:ind w:left="1560" w:hanging="360"/>
      </w:pPr>
      <w:rPr>
        <w:rFonts w:ascii="Symbol" w:hAnsi="Symbol"/>
      </w:rPr>
    </w:lvl>
    <w:lvl w:ilvl="5" w:tplc="09042152">
      <w:start w:val="1"/>
      <w:numFmt w:val="bullet"/>
      <w:lvlText w:val=""/>
      <w:lvlJc w:val="left"/>
      <w:pPr>
        <w:ind w:left="1560" w:hanging="360"/>
      </w:pPr>
      <w:rPr>
        <w:rFonts w:ascii="Symbol" w:hAnsi="Symbol"/>
      </w:rPr>
    </w:lvl>
    <w:lvl w:ilvl="6" w:tplc="927036F4">
      <w:start w:val="1"/>
      <w:numFmt w:val="bullet"/>
      <w:lvlText w:val=""/>
      <w:lvlJc w:val="left"/>
      <w:pPr>
        <w:ind w:left="1560" w:hanging="360"/>
      </w:pPr>
      <w:rPr>
        <w:rFonts w:ascii="Symbol" w:hAnsi="Symbol"/>
      </w:rPr>
    </w:lvl>
    <w:lvl w:ilvl="7" w:tplc="96EEB138">
      <w:start w:val="1"/>
      <w:numFmt w:val="bullet"/>
      <w:lvlText w:val=""/>
      <w:lvlJc w:val="left"/>
      <w:pPr>
        <w:ind w:left="1560" w:hanging="360"/>
      </w:pPr>
      <w:rPr>
        <w:rFonts w:ascii="Symbol" w:hAnsi="Symbol"/>
      </w:rPr>
    </w:lvl>
    <w:lvl w:ilvl="8" w:tplc="3AA42564">
      <w:start w:val="1"/>
      <w:numFmt w:val="bullet"/>
      <w:lvlText w:val=""/>
      <w:lvlJc w:val="left"/>
      <w:pPr>
        <w:ind w:left="1560" w:hanging="360"/>
      </w:pPr>
      <w:rPr>
        <w:rFonts w:ascii="Symbol" w:hAnsi="Symbol"/>
      </w:rPr>
    </w:lvl>
  </w:abstractNum>
  <w:abstractNum w:abstractNumId="11" w15:restartNumberingAfterBreak="0">
    <w:nsid w:val="4BCB6591"/>
    <w:multiLevelType w:val="hybridMultilevel"/>
    <w:tmpl w:val="1FBE0A46"/>
    <w:lvl w:ilvl="0" w:tplc="1128A71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FDE7083"/>
    <w:multiLevelType w:val="hybridMultilevel"/>
    <w:tmpl w:val="D2E29E2A"/>
    <w:lvl w:ilvl="0" w:tplc="1D28CB5C">
      <w:start w:val="1"/>
      <w:numFmt w:val="decimal"/>
      <w:lvlText w:val="%1"/>
      <w:lvlJc w:val="left"/>
      <w:pPr>
        <w:ind w:left="720" w:hanging="360"/>
      </w:pPr>
    </w:lvl>
    <w:lvl w:ilvl="1" w:tplc="1C86842A">
      <w:start w:val="1"/>
      <w:numFmt w:val="lowerLetter"/>
      <w:lvlText w:val="%2."/>
      <w:lvlJc w:val="left"/>
      <w:pPr>
        <w:ind w:left="1440" w:hanging="360"/>
      </w:pPr>
    </w:lvl>
    <w:lvl w:ilvl="2" w:tplc="C2EC6CCE">
      <w:start w:val="1"/>
      <w:numFmt w:val="lowerRoman"/>
      <w:lvlText w:val="%3."/>
      <w:lvlJc w:val="right"/>
      <w:pPr>
        <w:ind w:left="2160" w:hanging="180"/>
      </w:pPr>
    </w:lvl>
    <w:lvl w:ilvl="3" w:tplc="BDDC5A78">
      <w:start w:val="1"/>
      <w:numFmt w:val="decimal"/>
      <w:lvlText w:val="%4."/>
      <w:lvlJc w:val="left"/>
      <w:pPr>
        <w:ind w:left="2880" w:hanging="360"/>
      </w:pPr>
    </w:lvl>
    <w:lvl w:ilvl="4" w:tplc="401281E8">
      <w:start w:val="1"/>
      <w:numFmt w:val="lowerLetter"/>
      <w:lvlText w:val="%5."/>
      <w:lvlJc w:val="left"/>
      <w:pPr>
        <w:ind w:left="3600" w:hanging="360"/>
      </w:pPr>
    </w:lvl>
    <w:lvl w:ilvl="5" w:tplc="026E9F9C">
      <w:start w:val="1"/>
      <w:numFmt w:val="lowerRoman"/>
      <w:lvlText w:val="%6."/>
      <w:lvlJc w:val="right"/>
      <w:pPr>
        <w:ind w:left="4320" w:hanging="180"/>
      </w:pPr>
    </w:lvl>
    <w:lvl w:ilvl="6" w:tplc="ADB2371C">
      <w:start w:val="1"/>
      <w:numFmt w:val="decimal"/>
      <w:lvlText w:val="%7."/>
      <w:lvlJc w:val="left"/>
      <w:pPr>
        <w:ind w:left="5040" w:hanging="360"/>
      </w:pPr>
    </w:lvl>
    <w:lvl w:ilvl="7" w:tplc="A5BA3E96">
      <w:start w:val="1"/>
      <w:numFmt w:val="lowerLetter"/>
      <w:lvlText w:val="%8."/>
      <w:lvlJc w:val="left"/>
      <w:pPr>
        <w:ind w:left="5760" w:hanging="360"/>
      </w:pPr>
    </w:lvl>
    <w:lvl w:ilvl="8" w:tplc="731C6348">
      <w:start w:val="1"/>
      <w:numFmt w:val="lowerRoman"/>
      <w:lvlText w:val="%9."/>
      <w:lvlJc w:val="right"/>
      <w:pPr>
        <w:ind w:left="6480" w:hanging="180"/>
      </w:pPr>
    </w:lvl>
  </w:abstractNum>
  <w:abstractNum w:abstractNumId="13" w15:restartNumberingAfterBreak="0">
    <w:nsid w:val="595B4895"/>
    <w:multiLevelType w:val="multilevel"/>
    <w:tmpl w:val="D03C4EF0"/>
    <w:styleLink w:val="Punktliste1"/>
    <w:lvl w:ilvl="0">
      <w:start w:val="1"/>
      <w:numFmt w:val="bullet"/>
      <w:pStyle w:val="Punktliste"/>
      <w:lvlText w:val=""/>
      <w:lvlJc w:val="left"/>
      <w:pPr>
        <w:ind w:left="425" w:hanging="425"/>
      </w:pPr>
      <w:rPr>
        <w:rFonts w:ascii="Symbol" w:hAnsi="Symbol" w:hint="default"/>
      </w:rPr>
    </w:lvl>
    <w:lvl w:ilvl="1">
      <w:start w:val="1"/>
      <w:numFmt w:val="bullet"/>
      <w:pStyle w:val="Punktliste2"/>
      <w:lvlText w:val="o"/>
      <w:lvlJc w:val="left"/>
      <w:pPr>
        <w:ind w:left="850" w:hanging="425"/>
      </w:pPr>
      <w:rPr>
        <w:rFonts w:ascii="Courier New" w:hAnsi="Courier New" w:hint="default"/>
      </w:rPr>
    </w:lvl>
    <w:lvl w:ilvl="2">
      <w:start w:val="1"/>
      <w:numFmt w:val="bullet"/>
      <w:pStyle w:val="Punktliste3"/>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pStyle w:val="Punktliste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Wingdings" w:hAnsi="Wingdings" w:hint="default"/>
      </w:rPr>
    </w:lvl>
    <w:lvl w:ilvl="8">
      <w:start w:val="1"/>
      <w:numFmt w:val="bullet"/>
      <w:lvlText w:val=""/>
      <w:lvlJc w:val="left"/>
      <w:pPr>
        <w:ind w:left="3825" w:hanging="425"/>
      </w:pPr>
      <w:rPr>
        <w:rFonts w:ascii="Wingdings" w:hAnsi="Wingdings" w:hint="default"/>
      </w:rPr>
    </w:lvl>
  </w:abstractNum>
  <w:abstractNum w:abstractNumId="14" w15:restartNumberingAfterBreak="0">
    <w:nsid w:val="6852609E"/>
    <w:multiLevelType w:val="hybridMultilevel"/>
    <w:tmpl w:val="FFFFFFFF"/>
    <w:lvl w:ilvl="0" w:tplc="88D24944">
      <w:start w:val="6"/>
      <w:numFmt w:val="decimal"/>
      <w:lvlText w:val="%1."/>
      <w:lvlJc w:val="left"/>
      <w:pPr>
        <w:ind w:left="720" w:hanging="360"/>
      </w:pPr>
    </w:lvl>
    <w:lvl w:ilvl="1" w:tplc="2B2ED702">
      <w:start w:val="1"/>
      <w:numFmt w:val="lowerLetter"/>
      <w:lvlText w:val="%2."/>
      <w:lvlJc w:val="left"/>
      <w:pPr>
        <w:ind w:left="1440" w:hanging="360"/>
      </w:pPr>
    </w:lvl>
    <w:lvl w:ilvl="2" w:tplc="1EDE770A">
      <w:start w:val="1"/>
      <w:numFmt w:val="lowerRoman"/>
      <w:lvlText w:val="%3."/>
      <w:lvlJc w:val="right"/>
      <w:pPr>
        <w:ind w:left="2160" w:hanging="180"/>
      </w:pPr>
    </w:lvl>
    <w:lvl w:ilvl="3" w:tplc="1E8AF5CA">
      <w:start w:val="1"/>
      <w:numFmt w:val="decimal"/>
      <w:lvlText w:val="%4."/>
      <w:lvlJc w:val="left"/>
      <w:pPr>
        <w:ind w:left="2880" w:hanging="360"/>
      </w:pPr>
    </w:lvl>
    <w:lvl w:ilvl="4" w:tplc="C900ABB0">
      <w:start w:val="1"/>
      <w:numFmt w:val="lowerLetter"/>
      <w:lvlText w:val="%5."/>
      <w:lvlJc w:val="left"/>
      <w:pPr>
        <w:ind w:left="3600" w:hanging="360"/>
      </w:pPr>
    </w:lvl>
    <w:lvl w:ilvl="5" w:tplc="195AF10C">
      <w:start w:val="1"/>
      <w:numFmt w:val="lowerRoman"/>
      <w:lvlText w:val="%6."/>
      <w:lvlJc w:val="right"/>
      <w:pPr>
        <w:ind w:left="4320" w:hanging="180"/>
      </w:pPr>
    </w:lvl>
    <w:lvl w:ilvl="6" w:tplc="DE786418">
      <w:start w:val="1"/>
      <w:numFmt w:val="decimal"/>
      <w:lvlText w:val="%7."/>
      <w:lvlJc w:val="left"/>
      <w:pPr>
        <w:ind w:left="5040" w:hanging="360"/>
      </w:pPr>
    </w:lvl>
    <w:lvl w:ilvl="7" w:tplc="89867E52">
      <w:start w:val="1"/>
      <w:numFmt w:val="lowerLetter"/>
      <w:lvlText w:val="%8."/>
      <w:lvlJc w:val="left"/>
      <w:pPr>
        <w:ind w:left="5760" w:hanging="360"/>
      </w:pPr>
    </w:lvl>
    <w:lvl w:ilvl="8" w:tplc="7AF486EE">
      <w:start w:val="1"/>
      <w:numFmt w:val="lowerRoman"/>
      <w:lvlText w:val="%9."/>
      <w:lvlJc w:val="right"/>
      <w:pPr>
        <w:ind w:left="6480" w:hanging="180"/>
      </w:pPr>
    </w:lvl>
  </w:abstractNum>
  <w:abstractNum w:abstractNumId="15" w15:restartNumberingAfterBreak="0">
    <w:nsid w:val="6EAAA0E3"/>
    <w:multiLevelType w:val="hybridMultilevel"/>
    <w:tmpl w:val="49BC0234"/>
    <w:lvl w:ilvl="0" w:tplc="F4224D8C">
      <w:start w:val="1"/>
      <w:numFmt w:val="decimal"/>
      <w:lvlText w:val="%1"/>
      <w:lvlJc w:val="left"/>
      <w:pPr>
        <w:ind w:left="720" w:hanging="360"/>
      </w:pPr>
    </w:lvl>
    <w:lvl w:ilvl="1" w:tplc="775A5270">
      <w:start w:val="1"/>
      <w:numFmt w:val="lowerLetter"/>
      <w:lvlText w:val="%2."/>
      <w:lvlJc w:val="left"/>
      <w:pPr>
        <w:ind w:left="1440" w:hanging="360"/>
      </w:pPr>
    </w:lvl>
    <w:lvl w:ilvl="2" w:tplc="E6A6F486">
      <w:start w:val="1"/>
      <w:numFmt w:val="lowerRoman"/>
      <w:lvlText w:val="%3."/>
      <w:lvlJc w:val="right"/>
      <w:pPr>
        <w:ind w:left="2160" w:hanging="180"/>
      </w:pPr>
    </w:lvl>
    <w:lvl w:ilvl="3" w:tplc="662E7344">
      <w:start w:val="1"/>
      <w:numFmt w:val="decimal"/>
      <w:lvlText w:val="%4."/>
      <w:lvlJc w:val="left"/>
      <w:pPr>
        <w:ind w:left="2880" w:hanging="360"/>
      </w:pPr>
    </w:lvl>
    <w:lvl w:ilvl="4" w:tplc="5824B3CA">
      <w:start w:val="1"/>
      <w:numFmt w:val="lowerLetter"/>
      <w:lvlText w:val="%5."/>
      <w:lvlJc w:val="left"/>
      <w:pPr>
        <w:ind w:left="3600" w:hanging="360"/>
      </w:pPr>
    </w:lvl>
    <w:lvl w:ilvl="5" w:tplc="C296803C">
      <w:start w:val="1"/>
      <w:numFmt w:val="lowerRoman"/>
      <w:lvlText w:val="%6."/>
      <w:lvlJc w:val="right"/>
      <w:pPr>
        <w:ind w:left="4320" w:hanging="180"/>
      </w:pPr>
    </w:lvl>
    <w:lvl w:ilvl="6" w:tplc="EEF036E4">
      <w:start w:val="1"/>
      <w:numFmt w:val="decimal"/>
      <w:lvlText w:val="%7."/>
      <w:lvlJc w:val="left"/>
      <w:pPr>
        <w:ind w:left="5040" w:hanging="360"/>
      </w:pPr>
    </w:lvl>
    <w:lvl w:ilvl="7" w:tplc="2AB8630E">
      <w:start w:val="1"/>
      <w:numFmt w:val="lowerLetter"/>
      <w:lvlText w:val="%8."/>
      <w:lvlJc w:val="left"/>
      <w:pPr>
        <w:ind w:left="5760" w:hanging="360"/>
      </w:pPr>
    </w:lvl>
    <w:lvl w:ilvl="8" w:tplc="7A207D7A">
      <w:start w:val="1"/>
      <w:numFmt w:val="lowerRoman"/>
      <w:lvlText w:val="%9."/>
      <w:lvlJc w:val="right"/>
      <w:pPr>
        <w:ind w:left="6480" w:hanging="180"/>
      </w:pPr>
    </w:lvl>
  </w:abstractNum>
  <w:abstractNum w:abstractNumId="16" w15:restartNumberingAfterBreak="0">
    <w:nsid w:val="6EBC04E2"/>
    <w:multiLevelType w:val="hybridMultilevel"/>
    <w:tmpl w:val="F61C198A"/>
    <w:lvl w:ilvl="0" w:tplc="2CD0B760">
      <w:start w:val="1"/>
      <w:numFmt w:val="bullet"/>
      <w:lvlText w:val=""/>
      <w:lvlJc w:val="left"/>
      <w:pPr>
        <w:ind w:left="1440" w:hanging="360"/>
      </w:pPr>
      <w:rPr>
        <w:rFonts w:ascii="Symbol" w:hAnsi="Symbol"/>
      </w:rPr>
    </w:lvl>
    <w:lvl w:ilvl="1" w:tplc="6656899A">
      <w:start w:val="1"/>
      <w:numFmt w:val="bullet"/>
      <w:lvlText w:val=""/>
      <w:lvlJc w:val="left"/>
      <w:pPr>
        <w:ind w:left="1440" w:hanging="360"/>
      </w:pPr>
      <w:rPr>
        <w:rFonts w:ascii="Symbol" w:hAnsi="Symbol"/>
      </w:rPr>
    </w:lvl>
    <w:lvl w:ilvl="2" w:tplc="6BDC37BE">
      <w:start w:val="1"/>
      <w:numFmt w:val="bullet"/>
      <w:lvlText w:val=""/>
      <w:lvlJc w:val="left"/>
      <w:pPr>
        <w:ind w:left="1440" w:hanging="360"/>
      </w:pPr>
      <w:rPr>
        <w:rFonts w:ascii="Symbol" w:hAnsi="Symbol"/>
      </w:rPr>
    </w:lvl>
    <w:lvl w:ilvl="3" w:tplc="E99A40F0">
      <w:start w:val="1"/>
      <w:numFmt w:val="bullet"/>
      <w:lvlText w:val=""/>
      <w:lvlJc w:val="left"/>
      <w:pPr>
        <w:ind w:left="1440" w:hanging="360"/>
      </w:pPr>
      <w:rPr>
        <w:rFonts w:ascii="Symbol" w:hAnsi="Symbol"/>
      </w:rPr>
    </w:lvl>
    <w:lvl w:ilvl="4" w:tplc="AB542208">
      <w:start w:val="1"/>
      <w:numFmt w:val="bullet"/>
      <w:lvlText w:val=""/>
      <w:lvlJc w:val="left"/>
      <w:pPr>
        <w:ind w:left="1440" w:hanging="360"/>
      </w:pPr>
      <w:rPr>
        <w:rFonts w:ascii="Symbol" w:hAnsi="Symbol"/>
      </w:rPr>
    </w:lvl>
    <w:lvl w:ilvl="5" w:tplc="FD4C121A">
      <w:start w:val="1"/>
      <w:numFmt w:val="bullet"/>
      <w:lvlText w:val=""/>
      <w:lvlJc w:val="left"/>
      <w:pPr>
        <w:ind w:left="1440" w:hanging="360"/>
      </w:pPr>
      <w:rPr>
        <w:rFonts w:ascii="Symbol" w:hAnsi="Symbol"/>
      </w:rPr>
    </w:lvl>
    <w:lvl w:ilvl="6" w:tplc="F13083DA">
      <w:start w:val="1"/>
      <w:numFmt w:val="bullet"/>
      <w:lvlText w:val=""/>
      <w:lvlJc w:val="left"/>
      <w:pPr>
        <w:ind w:left="1440" w:hanging="360"/>
      </w:pPr>
      <w:rPr>
        <w:rFonts w:ascii="Symbol" w:hAnsi="Symbol"/>
      </w:rPr>
    </w:lvl>
    <w:lvl w:ilvl="7" w:tplc="DC320688">
      <w:start w:val="1"/>
      <w:numFmt w:val="bullet"/>
      <w:lvlText w:val=""/>
      <w:lvlJc w:val="left"/>
      <w:pPr>
        <w:ind w:left="1440" w:hanging="360"/>
      </w:pPr>
      <w:rPr>
        <w:rFonts w:ascii="Symbol" w:hAnsi="Symbol"/>
      </w:rPr>
    </w:lvl>
    <w:lvl w:ilvl="8" w:tplc="ECA4FED6">
      <w:start w:val="1"/>
      <w:numFmt w:val="bullet"/>
      <w:lvlText w:val=""/>
      <w:lvlJc w:val="left"/>
      <w:pPr>
        <w:ind w:left="1440" w:hanging="360"/>
      </w:pPr>
      <w:rPr>
        <w:rFonts w:ascii="Symbol" w:hAnsi="Symbol"/>
      </w:rPr>
    </w:lvl>
  </w:abstractNum>
  <w:abstractNum w:abstractNumId="17" w15:restartNumberingAfterBreak="0">
    <w:nsid w:val="6F846FCB"/>
    <w:multiLevelType w:val="hybridMultilevel"/>
    <w:tmpl w:val="39EEC2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227A751"/>
    <w:multiLevelType w:val="hybridMultilevel"/>
    <w:tmpl w:val="76AACE8A"/>
    <w:lvl w:ilvl="0" w:tplc="F864CCCA">
      <w:start w:val="1"/>
      <w:numFmt w:val="decimal"/>
      <w:lvlText w:val="%1"/>
      <w:lvlJc w:val="left"/>
      <w:pPr>
        <w:ind w:left="720" w:hanging="360"/>
      </w:pPr>
    </w:lvl>
    <w:lvl w:ilvl="1" w:tplc="FA2E47BA">
      <w:start w:val="1"/>
      <w:numFmt w:val="lowerLetter"/>
      <w:lvlText w:val="%2."/>
      <w:lvlJc w:val="left"/>
      <w:pPr>
        <w:ind w:left="1440" w:hanging="360"/>
      </w:pPr>
    </w:lvl>
    <w:lvl w:ilvl="2" w:tplc="F920EC1C">
      <w:start w:val="1"/>
      <w:numFmt w:val="lowerRoman"/>
      <w:lvlText w:val="%3."/>
      <w:lvlJc w:val="right"/>
      <w:pPr>
        <w:ind w:left="2160" w:hanging="180"/>
      </w:pPr>
    </w:lvl>
    <w:lvl w:ilvl="3" w:tplc="9F8A118C">
      <w:start w:val="1"/>
      <w:numFmt w:val="decimal"/>
      <w:lvlText w:val="%4."/>
      <w:lvlJc w:val="left"/>
      <w:pPr>
        <w:ind w:left="2880" w:hanging="360"/>
      </w:pPr>
    </w:lvl>
    <w:lvl w:ilvl="4" w:tplc="A82C50C2">
      <w:start w:val="1"/>
      <w:numFmt w:val="lowerLetter"/>
      <w:lvlText w:val="%5."/>
      <w:lvlJc w:val="left"/>
      <w:pPr>
        <w:ind w:left="3600" w:hanging="360"/>
      </w:pPr>
    </w:lvl>
    <w:lvl w:ilvl="5" w:tplc="B85EA142">
      <w:start w:val="1"/>
      <w:numFmt w:val="lowerRoman"/>
      <w:lvlText w:val="%6."/>
      <w:lvlJc w:val="right"/>
      <w:pPr>
        <w:ind w:left="4320" w:hanging="180"/>
      </w:pPr>
    </w:lvl>
    <w:lvl w:ilvl="6" w:tplc="D0641C60">
      <w:start w:val="1"/>
      <w:numFmt w:val="decimal"/>
      <w:lvlText w:val="%7."/>
      <w:lvlJc w:val="left"/>
      <w:pPr>
        <w:ind w:left="5040" w:hanging="360"/>
      </w:pPr>
    </w:lvl>
    <w:lvl w:ilvl="7" w:tplc="0356362C">
      <w:start w:val="1"/>
      <w:numFmt w:val="lowerLetter"/>
      <w:lvlText w:val="%8."/>
      <w:lvlJc w:val="left"/>
      <w:pPr>
        <w:ind w:left="5760" w:hanging="360"/>
      </w:pPr>
    </w:lvl>
    <w:lvl w:ilvl="8" w:tplc="8F88E852">
      <w:start w:val="1"/>
      <w:numFmt w:val="lowerRoman"/>
      <w:lvlText w:val="%9."/>
      <w:lvlJc w:val="right"/>
      <w:pPr>
        <w:ind w:left="6480" w:hanging="180"/>
      </w:pPr>
    </w:lvl>
  </w:abstractNum>
  <w:abstractNum w:abstractNumId="19" w15:restartNumberingAfterBreak="0">
    <w:nsid w:val="74412A44"/>
    <w:multiLevelType w:val="hybridMultilevel"/>
    <w:tmpl w:val="99DAC766"/>
    <w:lvl w:ilvl="0" w:tplc="0414000F">
      <w:start w:val="8"/>
      <w:numFmt w:val="decimal"/>
      <w:lvlText w:val="%1."/>
      <w:lvlJc w:val="left"/>
      <w:pPr>
        <w:ind w:left="644"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9AD43D5"/>
    <w:multiLevelType w:val="hybridMultilevel"/>
    <w:tmpl w:val="E6BA2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AC10E42"/>
    <w:multiLevelType w:val="hybridMultilevel"/>
    <w:tmpl w:val="A8D80194"/>
    <w:lvl w:ilvl="0" w:tplc="20F828C4">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0829EB"/>
    <w:multiLevelType w:val="multilevel"/>
    <w:tmpl w:val="C51A04C8"/>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7C261EAD"/>
    <w:multiLevelType w:val="hybridMultilevel"/>
    <w:tmpl w:val="382EB39A"/>
    <w:lvl w:ilvl="0" w:tplc="C4F0BD78">
      <w:start w:val="1"/>
      <w:numFmt w:val="bullet"/>
      <w:lvlText w:val=""/>
      <w:lvlJc w:val="left"/>
      <w:pPr>
        <w:ind w:left="1560" w:hanging="360"/>
      </w:pPr>
      <w:rPr>
        <w:rFonts w:ascii="Symbol" w:hAnsi="Symbol"/>
      </w:rPr>
    </w:lvl>
    <w:lvl w:ilvl="1" w:tplc="30FA3242">
      <w:start w:val="1"/>
      <w:numFmt w:val="bullet"/>
      <w:lvlText w:val=""/>
      <w:lvlJc w:val="left"/>
      <w:pPr>
        <w:ind w:left="1560" w:hanging="360"/>
      </w:pPr>
      <w:rPr>
        <w:rFonts w:ascii="Symbol" w:hAnsi="Symbol"/>
      </w:rPr>
    </w:lvl>
    <w:lvl w:ilvl="2" w:tplc="90126586">
      <w:start w:val="1"/>
      <w:numFmt w:val="bullet"/>
      <w:lvlText w:val=""/>
      <w:lvlJc w:val="left"/>
      <w:pPr>
        <w:ind w:left="1560" w:hanging="360"/>
      </w:pPr>
      <w:rPr>
        <w:rFonts w:ascii="Symbol" w:hAnsi="Symbol"/>
      </w:rPr>
    </w:lvl>
    <w:lvl w:ilvl="3" w:tplc="6318F198">
      <w:start w:val="1"/>
      <w:numFmt w:val="bullet"/>
      <w:lvlText w:val=""/>
      <w:lvlJc w:val="left"/>
      <w:pPr>
        <w:ind w:left="1560" w:hanging="360"/>
      </w:pPr>
      <w:rPr>
        <w:rFonts w:ascii="Symbol" w:hAnsi="Symbol"/>
      </w:rPr>
    </w:lvl>
    <w:lvl w:ilvl="4" w:tplc="EF46F6EA">
      <w:start w:val="1"/>
      <w:numFmt w:val="bullet"/>
      <w:lvlText w:val=""/>
      <w:lvlJc w:val="left"/>
      <w:pPr>
        <w:ind w:left="1560" w:hanging="360"/>
      </w:pPr>
      <w:rPr>
        <w:rFonts w:ascii="Symbol" w:hAnsi="Symbol"/>
      </w:rPr>
    </w:lvl>
    <w:lvl w:ilvl="5" w:tplc="2D2A0926">
      <w:start w:val="1"/>
      <w:numFmt w:val="bullet"/>
      <w:lvlText w:val=""/>
      <w:lvlJc w:val="left"/>
      <w:pPr>
        <w:ind w:left="1560" w:hanging="360"/>
      </w:pPr>
      <w:rPr>
        <w:rFonts w:ascii="Symbol" w:hAnsi="Symbol"/>
      </w:rPr>
    </w:lvl>
    <w:lvl w:ilvl="6" w:tplc="47EC86A8">
      <w:start w:val="1"/>
      <w:numFmt w:val="bullet"/>
      <w:lvlText w:val=""/>
      <w:lvlJc w:val="left"/>
      <w:pPr>
        <w:ind w:left="1560" w:hanging="360"/>
      </w:pPr>
      <w:rPr>
        <w:rFonts w:ascii="Symbol" w:hAnsi="Symbol"/>
      </w:rPr>
    </w:lvl>
    <w:lvl w:ilvl="7" w:tplc="78B66B42">
      <w:start w:val="1"/>
      <w:numFmt w:val="bullet"/>
      <w:lvlText w:val=""/>
      <w:lvlJc w:val="left"/>
      <w:pPr>
        <w:ind w:left="1560" w:hanging="360"/>
      </w:pPr>
      <w:rPr>
        <w:rFonts w:ascii="Symbol" w:hAnsi="Symbol"/>
      </w:rPr>
    </w:lvl>
    <w:lvl w:ilvl="8" w:tplc="5B927940">
      <w:start w:val="1"/>
      <w:numFmt w:val="bullet"/>
      <w:lvlText w:val=""/>
      <w:lvlJc w:val="left"/>
      <w:pPr>
        <w:ind w:left="1560" w:hanging="360"/>
      </w:pPr>
      <w:rPr>
        <w:rFonts w:ascii="Symbol" w:hAnsi="Symbol"/>
      </w:rPr>
    </w:lvl>
  </w:abstractNum>
  <w:abstractNum w:abstractNumId="24" w15:restartNumberingAfterBreak="0">
    <w:nsid w:val="7E9DFD4E"/>
    <w:multiLevelType w:val="hybridMultilevel"/>
    <w:tmpl w:val="C0480D42"/>
    <w:lvl w:ilvl="0" w:tplc="F59E6EA8">
      <w:start w:val="1"/>
      <w:numFmt w:val="decimal"/>
      <w:lvlText w:val="%1"/>
      <w:lvlJc w:val="left"/>
      <w:pPr>
        <w:ind w:left="720" w:hanging="360"/>
      </w:pPr>
    </w:lvl>
    <w:lvl w:ilvl="1" w:tplc="C2F81BE4">
      <w:start w:val="1"/>
      <w:numFmt w:val="lowerLetter"/>
      <w:lvlText w:val="%2."/>
      <w:lvlJc w:val="left"/>
      <w:pPr>
        <w:ind w:left="1440" w:hanging="360"/>
      </w:pPr>
    </w:lvl>
    <w:lvl w:ilvl="2" w:tplc="82801094">
      <w:start w:val="1"/>
      <w:numFmt w:val="lowerRoman"/>
      <w:lvlText w:val="%3."/>
      <w:lvlJc w:val="right"/>
      <w:pPr>
        <w:ind w:left="2160" w:hanging="180"/>
      </w:pPr>
    </w:lvl>
    <w:lvl w:ilvl="3" w:tplc="6DBC52E2">
      <w:start w:val="1"/>
      <w:numFmt w:val="decimal"/>
      <w:lvlText w:val="%4."/>
      <w:lvlJc w:val="left"/>
      <w:pPr>
        <w:ind w:left="2880" w:hanging="360"/>
      </w:pPr>
    </w:lvl>
    <w:lvl w:ilvl="4" w:tplc="13B6A38C">
      <w:start w:val="1"/>
      <w:numFmt w:val="lowerLetter"/>
      <w:lvlText w:val="%5."/>
      <w:lvlJc w:val="left"/>
      <w:pPr>
        <w:ind w:left="3600" w:hanging="360"/>
      </w:pPr>
    </w:lvl>
    <w:lvl w:ilvl="5" w:tplc="BA56E7E4">
      <w:start w:val="1"/>
      <w:numFmt w:val="lowerRoman"/>
      <w:lvlText w:val="%6."/>
      <w:lvlJc w:val="right"/>
      <w:pPr>
        <w:ind w:left="4320" w:hanging="180"/>
      </w:pPr>
    </w:lvl>
    <w:lvl w:ilvl="6" w:tplc="B3F68878">
      <w:start w:val="1"/>
      <w:numFmt w:val="decimal"/>
      <w:lvlText w:val="%7."/>
      <w:lvlJc w:val="left"/>
      <w:pPr>
        <w:ind w:left="5040" w:hanging="360"/>
      </w:pPr>
    </w:lvl>
    <w:lvl w:ilvl="7" w:tplc="C2BC2368">
      <w:start w:val="1"/>
      <w:numFmt w:val="lowerLetter"/>
      <w:lvlText w:val="%8."/>
      <w:lvlJc w:val="left"/>
      <w:pPr>
        <w:ind w:left="5760" w:hanging="360"/>
      </w:pPr>
    </w:lvl>
    <w:lvl w:ilvl="8" w:tplc="95123A24">
      <w:start w:val="1"/>
      <w:numFmt w:val="lowerRoman"/>
      <w:lvlText w:val="%9."/>
      <w:lvlJc w:val="right"/>
      <w:pPr>
        <w:ind w:left="6480" w:hanging="180"/>
      </w:pPr>
    </w:lvl>
  </w:abstractNum>
  <w:num w:numId="1" w16cid:durableId="392387299">
    <w:abstractNumId w:val="12"/>
  </w:num>
  <w:num w:numId="2" w16cid:durableId="1028483810">
    <w:abstractNumId w:val="1"/>
  </w:num>
  <w:num w:numId="3" w16cid:durableId="1000156901">
    <w:abstractNumId w:val="18"/>
  </w:num>
  <w:num w:numId="4" w16cid:durableId="270208332">
    <w:abstractNumId w:val="15"/>
  </w:num>
  <w:num w:numId="5" w16cid:durableId="777412732">
    <w:abstractNumId w:val="8"/>
  </w:num>
  <w:num w:numId="6" w16cid:durableId="1551259574">
    <w:abstractNumId w:val="0"/>
  </w:num>
  <w:num w:numId="7" w16cid:durableId="1854683253">
    <w:abstractNumId w:val="4"/>
  </w:num>
  <w:num w:numId="8" w16cid:durableId="1530876222">
    <w:abstractNumId w:val="24"/>
  </w:num>
  <w:num w:numId="9" w16cid:durableId="1105923152">
    <w:abstractNumId w:val="2"/>
  </w:num>
  <w:num w:numId="10" w16cid:durableId="722212429">
    <w:abstractNumId w:val="13"/>
  </w:num>
  <w:num w:numId="11" w16cid:durableId="8214965">
    <w:abstractNumId w:val="9"/>
  </w:num>
  <w:num w:numId="12" w16cid:durableId="489948728">
    <w:abstractNumId w:val="17"/>
  </w:num>
  <w:num w:numId="13" w16cid:durableId="1377462209">
    <w:abstractNumId w:val="21"/>
  </w:num>
  <w:num w:numId="14" w16cid:durableId="1173951139">
    <w:abstractNumId w:val="6"/>
  </w:num>
  <w:num w:numId="15" w16cid:durableId="1764181301">
    <w:abstractNumId w:val="19"/>
  </w:num>
  <w:num w:numId="16" w16cid:durableId="1564870285">
    <w:abstractNumId w:val="20"/>
  </w:num>
  <w:num w:numId="17" w16cid:durableId="746196846">
    <w:abstractNumId w:val="14"/>
  </w:num>
  <w:num w:numId="18" w16cid:durableId="817720700">
    <w:abstractNumId w:val="22"/>
  </w:num>
  <w:num w:numId="19" w16cid:durableId="2109890787">
    <w:abstractNumId w:val="23"/>
  </w:num>
  <w:num w:numId="20" w16cid:durableId="1824932220">
    <w:abstractNumId w:val="10"/>
  </w:num>
  <w:num w:numId="21" w16cid:durableId="1535538308">
    <w:abstractNumId w:val="5"/>
  </w:num>
  <w:num w:numId="22" w16cid:durableId="108277591">
    <w:abstractNumId w:val="7"/>
  </w:num>
  <w:num w:numId="23" w16cid:durableId="2075885223">
    <w:abstractNumId w:val="16"/>
  </w:num>
  <w:num w:numId="24" w16cid:durableId="725295129">
    <w:abstractNumId w:val="3"/>
  </w:num>
  <w:num w:numId="25" w16cid:durableId="42449726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68"/>
    <w:rsid w:val="00000BEE"/>
    <w:rsid w:val="00000D37"/>
    <w:rsid w:val="000015C4"/>
    <w:rsid w:val="00001D96"/>
    <w:rsid w:val="00003E6A"/>
    <w:rsid w:val="0000539B"/>
    <w:rsid w:val="000054FC"/>
    <w:rsid w:val="0000758E"/>
    <w:rsid w:val="00012103"/>
    <w:rsid w:val="000141D0"/>
    <w:rsid w:val="00014476"/>
    <w:rsid w:val="00014B06"/>
    <w:rsid w:val="00015364"/>
    <w:rsid w:val="00016DE2"/>
    <w:rsid w:val="00020355"/>
    <w:rsid w:val="0002160B"/>
    <w:rsid w:val="000216E7"/>
    <w:rsid w:val="00021980"/>
    <w:rsid w:val="0002358C"/>
    <w:rsid w:val="00024B36"/>
    <w:rsid w:val="00024F5C"/>
    <w:rsid w:val="000256FE"/>
    <w:rsid w:val="00026B65"/>
    <w:rsid w:val="00026FAA"/>
    <w:rsid w:val="00030DB5"/>
    <w:rsid w:val="00031590"/>
    <w:rsid w:val="000331BB"/>
    <w:rsid w:val="00033396"/>
    <w:rsid w:val="00035865"/>
    <w:rsid w:val="000358C4"/>
    <w:rsid w:val="00035BFF"/>
    <w:rsid w:val="00036520"/>
    <w:rsid w:val="000368CE"/>
    <w:rsid w:val="000376AE"/>
    <w:rsid w:val="00040557"/>
    <w:rsid w:val="00044561"/>
    <w:rsid w:val="00044A38"/>
    <w:rsid w:val="00044C09"/>
    <w:rsid w:val="00045276"/>
    <w:rsid w:val="00045A4F"/>
    <w:rsid w:val="00045AB6"/>
    <w:rsid w:val="00046884"/>
    <w:rsid w:val="00047074"/>
    <w:rsid w:val="000505CB"/>
    <w:rsid w:val="000516D7"/>
    <w:rsid w:val="00053EEA"/>
    <w:rsid w:val="0005601F"/>
    <w:rsid w:val="00056C2A"/>
    <w:rsid w:val="000574C1"/>
    <w:rsid w:val="00060E85"/>
    <w:rsid w:val="00061DA0"/>
    <w:rsid w:val="0006213D"/>
    <w:rsid w:val="00062617"/>
    <w:rsid w:val="000638A6"/>
    <w:rsid w:val="000649DF"/>
    <w:rsid w:val="00064B35"/>
    <w:rsid w:val="00066077"/>
    <w:rsid w:val="00071030"/>
    <w:rsid w:val="0007217D"/>
    <w:rsid w:val="00072366"/>
    <w:rsid w:val="00073854"/>
    <w:rsid w:val="00073F6E"/>
    <w:rsid w:val="00074615"/>
    <w:rsid w:val="00074D09"/>
    <w:rsid w:val="000757E9"/>
    <w:rsid w:val="00075919"/>
    <w:rsid w:val="000763C0"/>
    <w:rsid w:val="0007671C"/>
    <w:rsid w:val="000810F6"/>
    <w:rsid w:val="00081AF6"/>
    <w:rsid w:val="000826FA"/>
    <w:rsid w:val="00083BF6"/>
    <w:rsid w:val="00083DA3"/>
    <w:rsid w:val="0008600A"/>
    <w:rsid w:val="00091B01"/>
    <w:rsid w:val="0009228E"/>
    <w:rsid w:val="00092FC7"/>
    <w:rsid w:val="00094288"/>
    <w:rsid w:val="00094337"/>
    <w:rsid w:val="0009557F"/>
    <w:rsid w:val="000959AD"/>
    <w:rsid w:val="00095E07"/>
    <w:rsid w:val="00096EBB"/>
    <w:rsid w:val="00097A44"/>
    <w:rsid w:val="000A0077"/>
    <w:rsid w:val="000A1E63"/>
    <w:rsid w:val="000A25CE"/>
    <w:rsid w:val="000A266A"/>
    <w:rsid w:val="000A444D"/>
    <w:rsid w:val="000A6678"/>
    <w:rsid w:val="000A686B"/>
    <w:rsid w:val="000A72AB"/>
    <w:rsid w:val="000A79C4"/>
    <w:rsid w:val="000B01FE"/>
    <w:rsid w:val="000B0311"/>
    <w:rsid w:val="000B07CC"/>
    <w:rsid w:val="000B0854"/>
    <w:rsid w:val="000B0D39"/>
    <w:rsid w:val="000B0FDB"/>
    <w:rsid w:val="000B1D4D"/>
    <w:rsid w:val="000B26F7"/>
    <w:rsid w:val="000B2991"/>
    <w:rsid w:val="000B5593"/>
    <w:rsid w:val="000B78BB"/>
    <w:rsid w:val="000C0E60"/>
    <w:rsid w:val="000C124E"/>
    <w:rsid w:val="000C209F"/>
    <w:rsid w:val="000C2747"/>
    <w:rsid w:val="000C3E34"/>
    <w:rsid w:val="000C40F2"/>
    <w:rsid w:val="000C418F"/>
    <w:rsid w:val="000C4A7D"/>
    <w:rsid w:val="000C56B7"/>
    <w:rsid w:val="000C56BB"/>
    <w:rsid w:val="000C6C44"/>
    <w:rsid w:val="000D04AF"/>
    <w:rsid w:val="000D2050"/>
    <w:rsid w:val="000D358D"/>
    <w:rsid w:val="000D468E"/>
    <w:rsid w:val="000D5145"/>
    <w:rsid w:val="000D5CB2"/>
    <w:rsid w:val="000D5D4A"/>
    <w:rsid w:val="000D646B"/>
    <w:rsid w:val="000D6ED1"/>
    <w:rsid w:val="000E0896"/>
    <w:rsid w:val="000E0B7E"/>
    <w:rsid w:val="000E21C7"/>
    <w:rsid w:val="000E23B1"/>
    <w:rsid w:val="000E23FD"/>
    <w:rsid w:val="000E27F7"/>
    <w:rsid w:val="000E338B"/>
    <w:rsid w:val="000E4FA8"/>
    <w:rsid w:val="000E5A97"/>
    <w:rsid w:val="000E6861"/>
    <w:rsid w:val="000E7134"/>
    <w:rsid w:val="000E71CD"/>
    <w:rsid w:val="000E7C60"/>
    <w:rsid w:val="000E7E54"/>
    <w:rsid w:val="000E7FAB"/>
    <w:rsid w:val="000F084B"/>
    <w:rsid w:val="000F2BE1"/>
    <w:rsid w:val="000F3636"/>
    <w:rsid w:val="000F572A"/>
    <w:rsid w:val="000F5C03"/>
    <w:rsid w:val="000F67E3"/>
    <w:rsid w:val="001009A3"/>
    <w:rsid w:val="001014DF"/>
    <w:rsid w:val="001034FA"/>
    <w:rsid w:val="00103B1C"/>
    <w:rsid w:val="00103F2E"/>
    <w:rsid w:val="001050BF"/>
    <w:rsid w:val="001056EC"/>
    <w:rsid w:val="00106390"/>
    <w:rsid w:val="001065F0"/>
    <w:rsid w:val="00106728"/>
    <w:rsid w:val="00106DA4"/>
    <w:rsid w:val="001078AC"/>
    <w:rsid w:val="001100AA"/>
    <w:rsid w:val="00110649"/>
    <w:rsid w:val="001110B7"/>
    <w:rsid w:val="001117FA"/>
    <w:rsid w:val="00111F08"/>
    <w:rsid w:val="001120B4"/>
    <w:rsid w:val="0011225B"/>
    <w:rsid w:val="0011349C"/>
    <w:rsid w:val="001135F8"/>
    <w:rsid w:val="00113809"/>
    <w:rsid w:val="001139FE"/>
    <w:rsid w:val="001163E5"/>
    <w:rsid w:val="001173EB"/>
    <w:rsid w:val="0011775F"/>
    <w:rsid w:val="00117832"/>
    <w:rsid w:val="00120327"/>
    <w:rsid w:val="00121D03"/>
    <w:rsid w:val="00121F91"/>
    <w:rsid w:val="001226D8"/>
    <w:rsid w:val="00122FF9"/>
    <w:rsid w:val="001233A1"/>
    <w:rsid w:val="00123EC5"/>
    <w:rsid w:val="00124257"/>
    <w:rsid w:val="0012500C"/>
    <w:rsid w:val="00127433"/>
    <w:rsid w:val="001278D6"/>
    <w:rsid w:val="001321B6"/>
    <w:rsid w:val="001329C9"/>
    <w:rsid w:val="00132A21"/>
    <w:rsid w:val="00132AE8"/>
    <w:rsid w:val="001346A4"/>
    <w:rsid w:val="001350BA"/>
    <w:rsid w:val="001354A4"/>
    <w:rsid w:val="00137495"/>
    <w:rsid w:val="00137AC9"/>
    <w:rsid w:val="00140368"/>
    <w:rsid w:val="00140F53"/>
    <w:rsid w:val="001417E7"/>
    <w:rsid w:val="0014216B"/>
    <w:rsid w:val="0014257F"/>
    <w:rsid w:val="00142D47"/>
    <w:rsid w:val="001430B2"/>
    <w:rsid w:val="001439E3"/>
    <w:rsid w:val="0015067A"/>
    <w:rsid w:val="00150941"/>
    <w:rsid w:val="00150C2A"/>
    <w:rsid w:val="00150CCE"/>
    <w:rsid w:val="001513AF"/>
    <w:rsid w:val="00151A46"/>
    <w:rsid w:val="00151F37"/>
    <w:rsid w:val="00152005"/>
    <w:rsid w:val="00152EF6"/>
    <w:rsid w:val="00153A12"/>
    <w:rsid w:val="00153C2D"/>
    <w:rsid w:val="00154BF1"/>
    <w:rsid w:val="001550AD"/>
    <w:rsid w:val="001552E2"/>
    <w:rsid w:val="00155A71"/>
    <w:rsid w:val="00156D42"/>
    <w:rsid w:val="001573B9"/>
    <w:rsid w:val="00157873"/>
    <w:rsid w:val="00157F69"/>
    <w:rsid w:val="001600F2"/>
    <w:rsid w:val="00162D7B"/>
    <w:rsid w:val="00164297"/>
    <w:rsid w:val="001647B0"/>
    <w:rsid w:val="00164871"/>
    <w:rsid w:val="00164CCA"/>
    <w:rsid w:val="0016520A"/>
    <w:rsid w:val="00165524"/>
    <w:rsid w:val="001660F7"/>
    <w:rsid w:val="001665C8"/>
    <w:rsid w:val="0016674D"/>
    <w:rsid w:val="00166DCC"/>
    <w:rsid w:val="00167242"/>
    <w:rsid w:val="00167737"/>
    <w:rsid w:val="00170206"/>
    <w:rsid w:val="00170411"/>
    <w:rsid w:val="00170E61"/>
    <w:rsid w:val="00172598"/>
    <w:rsid w:val="001727C2"/>
    <w:rsid w:val="00172A32"/>
    <w:rsid w:val="0017309F"/>
    <w:rsid w:val="0017326D"/>
    <w:rsid w:val="0017464D"/>
    <w:rsid w:val="00174C21"/>
    <w:rsid w:val="00175543"/>
    <w:rsid w:val="00175A13"/>
    <w:rsid w:val="00175A9E"/>
    <w:rsid w:val="00175ACD"/>
    <w:rsid w:val="001763FF"/>
    <w:rsid w:val="001768BD"/>
    <w:rsid w:val="001773D6"/>
    <w:rsid w:val="00177F20"/>
    <w:rsid w:val="001811A6"/>
    <w:rsid w:val="001815B8"/>
    <w:rsid w:val="00182C17"/>
    <w:rsid w:val="00183150"/>
    <w:rsid w:val="00183855"/>
    <w:rsid w:val="00183E8A"/>
    <w:rsid w:val="00184848"/>
    <w:rsid w:val="00184ECA"/>
    <w:rsid w:val="00184F91"/>
    <w:rsid w:val="0018590F"/>
    <w:rsid w:val="00186B40"/>
    <w:rsid w:val="00187CD2"/>
    <w:rsid w:val="001905A7"/>
    <w:rsid w:val="00190FB4"/>
    <w:rsid w:val="00191BF8"/>
    <w:rsid w:val="00191DA4"/>
    <w:rsid w:val="00192609"/>
    <w:rsid w:val="00192F58"/>
    <w:rsid w:val="0019302C"/>
    <w:rsid w:val="00197608"/>
    <w:rsid w:val="001A0839"/>
    <w:rsid w:val="001A088A"/>
    <w:rsid w:val="001A1BB9"/>
    <w:rsid w:val="001A2EF4"/>
    <w:rsid w:val="001A5EAE"/>
    <w:rsid w:val="001A5F9C"/>
    <w:rsid w:val="001A7BEE"/>
    <w:rsid w:val="001B05D7"/>
    <w:rsid w:val="001B16EB"/>
    <w:rsid w:val="001B22C4"/>
    <w:rsid w:val="001B7313"/>
    <w:rsid w:val="001C096D"/>
    <w:rsid w:val="001C1607"/>
    <w:rsid w:val="001C198B"/>
    <w:rsid w:val="001C23EF"/>
    <w:rsid w:val="001C2605"/>
    <w:rsid w:val="001C3358"/>
    <w:rsid w:val="001C357A"/>
    <w:rsid w:val="001C44AD"/>
    <w:rsid w:val="001C4FAD"/>
    <w:rsid w:val="001C5A0E"/>
    <w:rsid w:val="001C5D37"/>
    <w:rsid w:val="001C638A"/>
    <w:rsid w:val="001C6A78"/>
    <w:rsid w:val="001C6E65"/>
    <w:rsid w:val="001C708C"/>
    <w:rsid w:val="001C7375"/>
    <w:rsid w:val="001C75AF"/>
    <w:rsid w:val="001C7CCB"/>
    <w:rsid w:val="001D0578"/>
    <w:rsid w:val="001D1C2A"/>
    <w:rsid w:val="001D4417"/>
    <w:rsid w:val="001D613C"/>
    <w:rsid w:val="001D6EB1"/>
    <w:rsid w:val="001D71F5"/>
    <w:rsid w:val="001D7D0A"/>
    <w:rsid w:val="001E284E"/>
    <w:rsid w:val="001E3DDA"/>
    <w:rsid w:val="001E42FF"/>
    <w:rsid w:val="001E4342"/>
    <w:rsid w:val="001E4881"/>
    <w:rsid w:val="001E4909"/>
    <w:rsid w:val="001E4A00"/>
    <w:rsid w:val="001E77D6"/>
    <w:rsid w:val="001E7AF4"/>
    <w:rsid w:val="001F0368"/>
    <w:rsid w:val="001F17EE"/>
    <w:rsid w:val="001F1DDC"/>
    <w:rsid w:val="001F26BE"/>
    <w:rsid w:val="001F27FD"/>
    <w:rsid w:val="001F4A2B"/>
    <w:rsid w:val="001F5214"/>
    <w:rsid w:val="001F5AF6"/>
    <w:rsid w:val="001F6537"/>
    <w:rsid w:val="001F7056"/>
    <w:rsid w:val="001F745C"/>
    <w:rsid w:val="001F7AB1"/>
    <w:rsid w:val="001F7AEC"/>
    <w:rsid w:val="00200403"/>
    <w:rsid w:val="00200859"/>
    <w:rsid w:val="00201BA5"/>
    <w:rsid w:val="00201BEC"/>
    <w:rsid w:val="00203BBD"/>
    <w:rsid w:val="00203C45"/>
    <w:rsid w:val="0020418F"/>
    <w:rsid w:val="002044FC"/>
    <w:rsid w:val="00207AF6"/>
    <w:rsid w:val="00210656"/>
    <w:rsid w:val="00210C9F"/>
    <w:rsid w:val="002112A8"/>
    <w:rsid w:val="00211863"/>
    <w:rsid w:val="00211A2B"/>
    <w:rsid w:val="00212A92"/>
    <w:rsid w:val="0021412D"/>
    <w:rsid w:val="00216143"/>
    <w:rsid w:val="0021623F"/>
    <w:rsid w:val="00216AA6"/>
    <w:rsid w:val="00216D57"/>
    <w:rsid w:val="002177D3"/>
    <w:rsid w:val="00220E1C"/>
    <w:rsid w:val="002213A8"/>
    <w:rsid w:val="00222527"/>
    <w:rsid w:val="002227DB"/>
    <w:rsid w:val="00222F16"/>
    <w:rsid w:val="002236DC"/>
    <w:rsid w:val="0022650C"/>
    <w:rsid w:val="00227B04"/>
    <w:rsid w:val="002330F9"/>
    <w:rsid w:val="00234131"/>
    <w:rsid w:val="00235477"/>
    <w:rsid w:val="00235D23"/>
    <w:rsid w:val="00236229"/>
    <w:rsid w:val="00237318"/>
    <w:rsid w:val="0023767C"/>
    <w:rsid w:val="002379B6"/>
    <w:rsid w:val="00237E83"/>
    <w:rsid w:val="00243092"/>
    <w:rsid w:val="002449DF"/>
    <w:rsid w:val="00246402"/>
    <w:rsid w:val="00246434"/>
    <w:rsid w:val="00246C06"/>
    <w:rsid w:val="002478D0"/>
    <w:rsid w:val="00250AA6"/>
    <w:rsid w:val="002517CB"/>
    <w:rsid w:val="00251AD7"/>
    <w:rsid w:val="00251C2E"/>
    <w:rsid w:val="00251EB0"/>
    <w:rsid w:val="00252949"/>
    <w:rsid w:val="002529F8"/>
    <w:rsid w:val="00252ED1"/>
    <w:rsid w:val="00253B21"/>
    <w:rsid w:val="00254233"/>
    <w:rsid w:val="00257B95"/>
    <w:rsid w:val="002602DD"/>
    <w:rsid w:val="002608FA"/>
    <w:rsid w:val="002613D7"/>
    <w:rsid w:val="00261D77"/>
    <w:rsid w:val="00262AA7"/>
    <w:rsid w:val="00265CDA"/>
    <w:rsid w:val="00266920"/>
    <w:rsid w:val="0027115A"/>
    <w:rsid w:val="00272211"/>
    <w:rsid w:val="002722AC"/>
    <w:rsid w:val="002724CE"/>
    <w:rsid w:val="002737C2"/>
    <w:rsid w:val="00273B11"/>
    <w:rsid w:val="00273F73"/>
    <w:rsid w:val="00276EB7"/>
    <w:rsid w:val="00277251"/>
    <w:rsid w:val="002778A4"/>
    <w:rsid w:val="00277BDB"/>
    <w:rsid w:val="00280AC2"/>
    <w:rsid w:val="002810C8"/>
    <w:rsid w:val="0028161D"/>
    <w:rsid w:val="0028233B"/>
    <w:rsid w:val="002824DE"/>
    <w:rsid w:val="00282FF1"/>
    <w:rsid w:val="00283848"/>
    <w:rsid w:val="0028453B"/>
    <w:rsid w:val="00284734"/>
    <w:rsid w:val="00284F35"/>
    <w:rsid w:val="00286831"/>
    <w:rsid w:val="0028693E"/>
    <w:rsid w:val="00286DCB"/>
    <w:rsid w:val="0028779A"/>
    <w:rsid w:val="00287DA5"/>
    <w:rsid w:val="0029131B"/>
    <w:rsid w:val="00291EE6"/>
    <w:rsid w:val="0029283E"/>
    <w:rsid w:val="00293BB6"/>
    <w:rsid w:val="002948F4"/>
    <w:rsid w:val="00295FC8"/>
    <w:rsid w:val="00297B6C"/>
    <w:rsid w:val="00297D51"/>
    <w:rsid w:val="002A1658"/>
    <w:rsid w:val="002A1789"/>
    <w:rsid w:val="002A2914"/>
    <w:rsid w:val="002A3DAF"/>
    <w:rsid w:val="002A5657"/>
    <w:rsid w:val="002A5718"/>
    <w:rsid w:val="002A5848"/>
    <w:rsid w:val="002A6D3D"/>
    <w:rsid w:val="002A7ACB"/>
    <w:rsid w:val="002A7C7F"/>
    <w:rsid w:val="002B0441"/>
    <w:rsid w:val="002B0D0F"/>
    <w:rsid w:val="002B2D89"/>
    <w:rsid w:val="002B3895"/>
    <w:rsid w:val="002B587E"/>
    <w:rsid w:val="002B653B"/>
    <w:rsid w:val="002B6A1B"/>
    <w:rsid w:val="002B6BDE"/>
    <w:rsid w:val="002B6FFB"/>
    <w:rsid w:val="002B70A6"/>
    <w:rsid w:val="002B7151"/>
    <w:rsid w:val="002B7205"/>
    <w:rsid w:val="002B729F"/>
    <w:rsid w:val="002B7DFB"/>
    <w:rsid w:val="002C022F"/>
    <w:rsid w:val="002C0939"/>
    <w:rsid w:val="002C17BE"/>
    <w:rsid w:val="002C280A"/>
    <w:rsid w:val="002C317A"/>
    <w:rsid w:val="002C3861"/>
    <w:rsid w:val="002C38F8"/>
    <w:rsid w:val="002C4A3E"/>
    <w:rsid w:val="002C66DC"/>
    <w:rsid w:val="002D0B8D"/>
    <w:rsid w:val="002D333A"/>
    <w:rsid w:val="002D533C"/>
    <w:rsid w:val="002D6A70"/>
    <w:rsid w:val="002D721C"/>
    <w:rsid w:val="002D7D05"/>
    <w:rsid w:val="002E03E4"/>
    <w:rsid w:val="002E1D2F"/>
    <w:rsid w:val="002E1E35"/>
    <w:rsid w:val="002E2FBB"/>
    <w:rsid w:val="002E60BF"/>
    <w:rsid w:val="002E665C"/>
    <w:rsid w:val="002F02CA"/>
    <w:rsid w:val="002F0DFF"/>
    <w:rsid w:val="002F1DC6"/>
    <w:rsid w:val="002F235C"/>
    <w:rsid w:val="002F439C"/>
    <w:rsid w:val="003009E1"/>
    <w:rsid w:val="00300BC3"/>
    <w:rsid w:val="00300C57"/>
    <w:rsid w:val="00300CEA"/>
    <w:rsid w:val="0030310A"/>
    <w:rsid w:val="00303D38"/>
    <w:rsid w:val="00303F75"/>
    <w:rsid w:val="003044B8"/>
    <w:rsid w:val="00304D07"/>
    <w:rsid w:val="00305C86"/>
    <w:rsid w:val="00306561"/>
    <w:rsid w:val="003066D3"/>
    <w:rsid w:val="00306799"/>
    <w:rsid w:val="00311250"/>
    <w:rsid w:val="003127CB"/>
    <w:rsid w:val="00313F5A"/>
    <w:rsid w:val="00314977"/>
    <w:rsid w:val="00314F12"/>
    <w:rsid w:val="003167CF"/>
    <w:rsid w:val="00317F5B"/>
    <w:rsid w:val="003202CE"/>
    <w:rsid w:val="00321192"/>
    <w:rsid w:val="00321297"/>
    <w:rsid w:val="003213A2"/>
    <w:rsid w:val="0032238B"/>
    <w:rsid w:val="00322F4F"/>
    <w:rsid w:val="003244AF"/>
    <w:rsid w:val="00324FC0"/>
    <w:rsid w:val="003267A5"/>
    <w:rsid w:val="00326D6C"/>
    <w:rsid w:val="00327A73"/>
    <w:rsid w:val="00330441"/>
    <w:rsid w:val="00331607"/>
    <w:rsid w:val="00331C7C"/>
    <w:rsid w:val="00332FF1"/>
    <w:rsid w:val="00333936"/>
    <w:rsid w:val="00333AFD"/>
    <w:rsid w:val="003356D4"/>
    <w:rsid w:val="00335F72"/>
    <w:rsid w:val="003371A0"/>
    <w:rsid w:val="00340D8F"/>
    <w:rsid w:val="00341167"/>
    <w:rsid w:val="003412DB"/>
    <w:rsid w:val="003413E5"/>
    <w:rsid w:val="00342C03"/>
    <w:rsid w:val="00344D23"/>
    <w:rsid w:val="00345EA1"/>
    <w:rsid w:val="00347548"/>
    <w:rsid w:val="003500D1"/>
    <w:rsid w:val="003515BC"/>
    <w:rsid w:val="00351D67"/>
    <w:rsid w:val="003535E9"/>
    <w:rsid w:val="003546CA"/>
    <w:rsid w:val="003558FC"/>
    <w:rsid w:val="00356FAC"/>
    <w:rsid w:val="003573F6"/>
    <w:rsid w:val="00357557"/>
    <w:rsid w:val="003575F7"/>
    <w:rsid w:val="00360B16"/>
    <w:rsid w:val="00361FDA"/>
    <w:rsid w:val="003633FB"/>
    <w:rsid w:val="003637F0"/>
    <w:rsid w:val="0036418F"/>
    <w:rsid w:val="00364287"/>
    <w:rsid w:val="00364338"/>
    <w:rsid w:val="0036719F"/>
    <w:rsid w:val="003672AD"/>
    <w:rsid w:val="003677DB"/>
    <w:rsid w:val="003700CE"/>
    <w:rsid w:val="0037023F"/>
    <w:rsid w:val="00370FEE"/>
    <w:rsid w:val="00371354"/>
    <w:rsid w:val="003714D1"/>
    <w:rsid w:val="00372255"/>
    <w:rsid w:val="00373B57"/>
    <w:rsid w:val="00374580"/>
    <w:rsid w:val="003759FA"/>
    <w:rsid w:val="003767BF"/>
    <w:rsid w:val="00376C4C"/>
    <w:rsid w:val="00376D67"/>
    <w:rsid w:val="003779A7"/>
    <w:rsid w:val="003801B5"/>
    <w:rsid w:val="0038196C"/>
    <w:rsid w:val="0038240A"/>
    <w:rsid w:val="00382689"/>
    <w:rsid w:val="00383E3C"/>
    <w:rsid w:val="003845FD"/>
    <w:rsid w:val="00385AC3"/>
    <w:rsid w:val="00385B68"/>
    <w:rsid w:val="00386EC8"/>
    <w:rsid w:val="00390220"/>
    <w:rsid w:val="003903B9"/>
    <w:rsid w:val="003904F0"/>
    <w:rsid w:val="0039119C"/>
    <w:rsid w:val="00392025"/>
    <w:rsid w:val="00392431"/>
    <w:rsid w:val="003926CA"/>
    <w:rsid w:val="00392B1B"/>
    <w:rsid w:val="0039309F"/>
    <w:rsid w:val="003949D5"/>
    <w:rsid w:val="00395974"/>
    <w:rsid w:val="003970BB"/>
    <w:rsid w:val="003978D7"/>
    <w:rsid w:val="00397949"/>
    <w:rsid w:val="00397BCD"/>
    <w:rsid w:val="00397D28"/>
    <w:rsid w:val="003A007D"/>
    <w:rsid w:val="003A0089"/>
    <w:rsid w:val="003A0F05"/>
    <w:rsid w:val="003A1891"/>
    <w:rsid w:val="003A19F3"/>
    <w:rsid w:val="003A2B55"/>
    <w:rsid w:val="003A3496"/>
    <w:rsid w:val="003A38EB"/>
    <w:rsid w:val="003A3A0D"/>
    <w:rsid w:val="003A5178"/>
    <w:rsid w:val="003A5559"/>
    <w:rsid w:val="003A560C"/>
    <w:rsid w:val="003A5D92"/>
    <w:rsid w:val="003A66AA"/>
    <w:rsid w:val="003A6A63"/>
    <w:rsid w:val="003B0605"/>
    <w:rsid w:val="003B0997"/>
    <w:rsid w:val="003B0EA7"/>
    <w:rsid w:val="003B104C"/>
    <w:rsid w:val="003B14F3"/>
    <w:rsid w:val="003B267E"/>
    <w:rsid w:val="003B31DE"/>
    <w:rsid w:val="003B480E"/>
    <w:rsid w:val="003B4E65"/>
    <w:rsid w:val="003B5214"/>
    <w:rsid w:val="003B575C"/>
    <w:rsid w:val="003B5B2E"/>
    <w:rsid w:val="003B6223"/>
    <w:rsid w:val="003B6527"/>
    <w:rsid w:val="003B6553"/>
    <w:rsid w:val="003C1E22"/>
    <w:rsid w:val="003C3D24"/>
    <w:rsid w:val="003C4DCD"/>
    <w:rsid w:val="003C4F96"/>
    <w:rsid w:val="003C53EE"/>
    <w:rsid w:val="003C7029"/>
    <w:rsid w:val="003C783E"/>
    <w:rsid w:val="003D134A"/>
    <w:rsid w:val="003D1BB0"/>
    <w:rsid w:val="003D33D9"/>
    <w:rsid w:val="003D36A0"/>
    <w:rsid w:val="003D3782"/>
    <w:rsid w:val="003D37A2"/>
    <w:rsid w:val="003D4F2C"/>
    <w:rsid w:val="003D5C3B"/>
    <w:rsid w:val="003D5CA7"/>
    <w:rsid w:val="003E08BA"/>
    <w:rsid w:val="003E162B"/>
    <w:rsid w:val="003E22C1"/>
    <w:rsid w:val="003E256B"/>
    <w:rsid w:val="003E2754"/>
    <w:rsid w:val="003E3149"/>
    <w:rsid w:val="003E3A7A"/>
    <w:rsid w:val="003E4953"/>
    <w:rsid w:val="003E6850"/>
    <w:rsid w:val="003F0125"/>
    <w:rsid w:val="003F0310"/>
    <w:rsid w:val="003F0771"/>
    <w:rsid w:val="003F1962"/>
    <w:rsid w:val="003F1CE0"/>
    <w:rsid w:val="003F1D53"/>
    <w:rsid w:val="003F1F70"/>
    <w:rsid w:val="003F230E"/>
    <w:rsid w:val="003F2B0E"/>
    <w:rsid w:val="003F37DB"/>
    <w:rsid w:val="003F3F66"/>
    <w:rsid w:val="003F48EC"/>
    <w:rsid w:val="003F4FB1"/>
    <w:rsid w:val="003F5B75"/>
    <w:rsid w:val="003F5D73"/>
    <w:rsid w:val="003F5FF9"/>
    <w:rsid w:val="003F66D6"/>
    <w:rsid w:val="003F6CC5"/>
    <w:rsid w:val="004001DB"/>
    <w:rsid w:val="00400517"/>
    <w:rsid w:val="0040293B"/>
    <w:rsid w:val="0040366C"/>
    <w:rsid w:val="00404FF0"/>
    <w:rsid w:val="00405148"/>
    <w:rsid w:val="0040530F"/>
    <w:rsid w:val="00406AB5"/>
    <w:rsid w:val="004071F6"/>
    <w:rsid w:val="0041088E"/>
    <w:rsid w:val="00411C65"/>
    <w:rsid w:val="00412A9D"/>
    <w:rsid w:val="00412CD8"/>
    <w:rsid w:val="00413446"/>
    <w:rsid w:val="004139F1"/>
    <w:rsid w:val="00414994"/>
    <w:rsid w:val="00415710"/>
    <w:rsid w:val="0041791E"/>
    <w:rsid w:val="004201E4"/>
    <w:rsid w:val="0042041D"/>
    <w:rsid w:val="004209EB"/>
    <w:rsid w:val="00420A00"/>
    <w:rsid w:val="00420D48"/>
    <w:rsid w:val="004217F3"/>
    <w:rsid w:val="00421AFB"/>
    <w:rsid w:val="0042241E"/>
    <w:rsid w:val="004227D2"/>
    <w:rsid w:val="00422A6E"/>
    <w:rsid w:val="00422B0C"/>
    <w:rsid w:val="00423190"/>
    <w:rsid w:val="00423A8D"/>
    <w:rsid w:val="00424F79"/>
    <w:rsid w:val="00424FF2"/>
    <w:rsid w:val="00425787"/>
    <w:rsid w:val="004258B2"/>
    <w:rsid w:val="00426DDF"/>
    <w:rsid w:val="0042769B"/>
    <w:rsid w:val="004277B3"/>
    <w:rsid w:val="00427B23"/>
    <w:rsid w:val="004300EC"/>
    <w:rsid w:val="004301C1"/>
    <w:rsid w:val="00430DC7"/>
    <w:rsid w:val="00431A17"/>
    <w:rsid w:val="00432DF2"/>
    <w:rsid w:val="00433661"/>
    <w:rsid w:val="0043388D"/>
    <w:rsid w:val="00435A50"/>
    <w:rsid w:val="00437D05"/>
    <w:rsid w:val="004416C8"/>
    <w:rsid w:val="0044223C"/>
    <w:rsid w:val="004431DC"/>
    <w:rsid w:val="00443690"/>
    <w:rsid w:val="00444671"/>
    <w:rsid w:val="00444C68"/>
    <w:rsid w:val="00444E1B"/>
    <w:rsid w:val="00444F4E"/>
    <w:rsid w:val="00445A32"/>
    <w:rsid w:val="00447F6C"/>
    <w:rsid w:val="004506F5"/>
    <w:rsid w:val="00451FB0"/>
    <w:rsid w:val="004527A0"/>
    <w:rsid w:val="00452F56"/>
    <w:rsid w:val="00453050"/>
    <w:rsid w:val="00456252"/>
    <w:rsid w:val="0045639D"/>
    <w:rsid w:val="004564AE"/>
    <w:rsid w:val="00456C19"/>
    <w:rsid w:val="00457E11"/>
    <w:rsid w:val="00460F8F"/>
    <w:rsid w:val="00461D0F"/>
    <w:rsid w:val="004620D8"/>
    <w:rsid w:val="00462B5A"/>
    <w:rsid w:val="00462FBA"/>
    <w:rsid w:val="00463BC2"/>
    <w:rsid w:val="00464984"/>
    <w:rsid w:val="00466DAF"/>
    <w:rsid w:val="00467440"/>
    <w:rsid w:val="00470282"/>
    <w:rsid w:val="004712F3"/>
    <w:rsid w:val="004717EE"/>
    <w:rsid w:val="00472580"/>
    <w:rsid w:val="00473B20"/>
    <w:rsid w:val="00473BF5"/>
    <w:rsid w:val="004743C9"/>
    <w:rsid w:val="00474DDA"/>
    <w:rsid w:val="00476727"/>
    <w:rsid w:val="00476E50"/>
    <w:rsid w:val="00477A35"/>
    <w:rsid w:val="00477CCA"/>
    <w:rsid w:val="00480CF8"/>
    <w:rsid w:val="00480EDD"/>
    <w:rsid w:val="004820DE"/>
    <w:rsid w:val="0048287F"/>
    <w:rsid w:val="00484552"/>
    <w:rsid w:val="0048470D"/>
    <w:rsid w:val="00484AE6"/>
    <w:rsid w:val="00484D1B"/>
    <w:rsid w:val="00485273"/>
    <w:rsid w:val="004853C4"/>
    <w:rsid w:val="00485562"/>
    <w:rsid w:val="00485FDC"/>
    <w:rsid w:val="00486890"/>
    <w:rsid w:val="004869D8"/>
    <w:rsid w:val="004871B3"/>
    <w:rsid w:val="004904FF"/>
    <w:rsid w:val="00490A13"/>
    <w:rsid w:val="00490E99"/>
    <w:rsid w:val="00491854"/>
    <w:rsid w:val="00491AB7"/>
    <w:rsid w:val="004922C5"/>
    <w:rsid w:val="00492ABC"/>
    <w:rsid w:val="0049334A"/>
    <w:rsid w:val="004942DB"/>
    <w:rsid w:val="0049477F"/>
    <w:rsid w:val="00494E77"/>
    <w:rsid w:val="00495F1A"/>
    <w:rsid w:val="00496FF4"/>
    <w:rsid w:val="00497BB1"/>
    <w:rsid w:val="004A1A8E"/>
    <w:rsid w:val="004A346F"/>
    <w:rsid w:val="004A3DBA"/>
    <w:rsid w:val="004A46B0"/>
    <w:rsid w:val="004A4CF2"/>
    <w:rsid w:val="004A6200"/>
    <w:rsid w:val="004A62B2"/>
    <w:rsid w:val="004B120A"/>
    <w:rsid w:val="004B32C9"/>
    <w:rsid w:val="004B32E1"/>
    <w:rsid w:val="004B38F4"/>
    <w:rsid w:val="004B3DA3"/>
    <w:rsid w:val="004B59DA"/>
    <w:rsid w:val="004B6AC7"/>
    <w:rsid w:val="004C1A12"/>
    <w:rsid w:val="004C24EE"/>
    <w:rsid w:val="004C4723"/>
    <w:rsid w:val="004C48EF"/>
    <w:rsid w:val="004C58C5"/>
    <w:rsid w:val="004C65CE"/>
    <w:rsid w:val="004C67F7"/>
    <w:rsid w:val="004C6AE1"/>
    <w:rsid w:val="004D08C8"/>
    <w:rsid w:val="004D08EC"/>
    <w:rsid w:val="004D08F5"/>
    <w:rsid w:val="004D1088"/>
    <w:rsid w:val="004D122B"/>
    <w:rsid w:val="004D1867"/>
    <w:rsid w:val="004D3B4D"/>
    <w:rsid w:val="004D421E"/>
    <w:rsid w:val="004D5A36"/>
    <w:rsid w:val="004D6624"/>
    <w:rsid w:val="004D7AAA"/>
    <w:rsid w:val="004D7C85"/>
    <w:rsid w:val="004E05F0"/>
    <w:rsid w:val="004E080C"/>
    <w:rsid w:val="004E18C6"/>
    <w:rsid w:val="004E1F60"/>
    <w:rsid w:val="004E2C37"/>
    <w:rsid w:val="004E4774"/>
    <w:rsid w:val="004E6843"/>
    <w:rsid w:val="004E76AB"/>
    <w:rsid w:val="004E7CB8"/>
    <w:rsid w:val="004E7E81"/>
    <w:rsid w:val="004F011B"/>
    <w:rsid w:val="004F1B2B"/>
    <w:rsid w:val="004F48E3"/>
    <w:rsid w:val="004F4A5B"/>
    <w:rsid w:val="004F54BE"/>
    <w:rsid w:val="004F59EA"/>
    <w:rsid w:val="004F6326"/>
    <w:rsid w:val="004F6568"/>
    <w:rsid w:val="004F66BD"/>
    <w:rsid w:val="004F66DA"/>
    <w:rsid w:val="004F717F"/>
    <w:rsid w:val="004F746C"/>
    <w:rsid w:val="004F77D5"/>
    <w:rsid w:val="00500FFE"/>
    <w:rsid w:val="00501249"/>
    <w:rsid w:val="005022FE"/>
    <w:rsid w:val="00502BDF"/>
    <w:rsid w:val="0050348C"/>
    <w:rsid w:val="00503FD5"/>
    <w:rsid w:val="00507A70"/>
    <w:rsid w:val="00510176"/>
    <w:rsid w:val="00510204"/>
    <w:rsid w:val="005120C8"/>
    <w:rsid w:val="00513254"/>
    <w:rsid w:val="00513380"/>
    <w:rsid w:val="00513C81"/>
    <w:rsid w:val="005143A5"/>
    <w:rsid w:val="00514498"/>
    <w:rsid w:val="00514A46"/>
    <w:rsid w:val="00514C56"/>
    <w:rsid w:val="00516AE6"/>
    <w:rsid w:val="00517AD5"/>
    <w:rsid w:val="005202F4"/>
    <w:rsid w:val="005204D3"/>
    <w:rsid w:val="00520968"/>
    <w:rsid w:val="00521D9D"/>
    <w:rsid w:val="00522FE9"/>
    <w:rsid w:val="00523336"/>
    <w:rsid w:val="0052411B"/>
    <w:rsid w:val="00526304"/>
    <w:rsid w:val="005273D7"/>
    <w:rsid w:val="005304D9"/>
    <w:rsid w:val="00530FAA"/>
    <w:rsid w:val="00531BE3"/>
    <w:rsid w:val="00532846"/>
    <w:rsid w:val="0053523A"/>
    <w:rsid w:val="005355DB"/>
    <w:rsid w:val="00535D17"/>
    <w:rsid w:val="00535D57"/>
    <w:rsid w:val="005367A8"/>
    <w:rsid w:val="0053774B"/>
    <w:rsid w:val="005378C0"/>
    <w:rsid w:val="005410A1"/>
    <w:rsid w:val="00541BA4"/>
    <w:rsid w:val="005431FA"/>
    <w:rsid w:val="00543B96"/>
    <w:rsid w:val="00544551"/>
    <w:rsid w:val="005462D6"/>
    <w:rsid w:val="0054649B"/>
    <w:rsid w:val="00546625"/>
    <w:rsid w:val="00551B05"/>
    <w:rsid w:val="00551BE9"/>
    <w:rsid w:val="00551C2F"/>
    <w:rsid w:val="005535D1"/>
    <w:rsid w:val="00553D3A"/>
    <w:rsid w:val="005558DF"/>
    <w:rsid w:val="005576AB"/>
    <w:rsid w:val="00557A1F"/>
    <w:rsid w:val="00560271"/>
    <w:rsid w:val="0056237A"/>
    <w:rsid w:val="00562A8E"/>
    <w:rsid w:val="00563008"/>
    <w:rsid w:val="005630C8"/>
    <w:rsid w:val="00564B91"/>
    <w:rsid w:val="00565463"/>
    <w:rsid w:val="005657FC"/>
    <w:rsid w:val="0056626E"/>
    <w:rsid w:val="00567203"/>
    <w:rsid w:val="00567990"/>
    <w:rsid w:val="00567F77"/>
    <w:rsid w:val="00570873"/>
    <w:rsid w:val="00570C5A"/>
    <w:rsid w:val="00572224"/>
    <w:rsid w:val="00572AD1"/>
    <w:rsid w:val="00573BA4"/>
    <w:rsid w:val="0057608B"/>
    <w:rsid w:val="005773BD"/>
    <w:rsid w:val="00577DF1"/>
    <w:rsid w:val="00580E5D"/>
    <w:rsid w:val="00581003"/>
    <w:rsid w:val="00582E1B"/>
    <w:rsid w:val="00583226"/>
    <w:rsid w:val="00583F2F"/>
    <w:rsid w:val="00584FEF"/>
    <w:rsid w:val="00585A80"/>
    <w:rsid w:val="005877DB"/>
    <w:rsid w:val="00587DAF"/>
    <w:rsid w:val="005915FA"/>
    <w:rsid w:val="005916BA"/>
    <w:rsid w:val="00592318"/>
    <w:rsid w:val="005923EB"/>
    <w:rsid w:val="00592E96"/>
    <w:rsid w:val="005930D7"/>
    <w:rsid w:val="00593C64"/>
    <w:rsid w:val="00593CE9"/>
    <w:rsid w:val="0059492B"/>
    <w:rsid w:val="0059540B"/>
    <w:rsid w:val="00596B6F"/>
    <w:rsid w:val="00597342"/>
    <w:rsid w:val="005A0272"/>
    <w:rsid w:val="005A0600"/>
    <w:rsid w:val="005A1C69"/>
    <w:rsid w:val="005A2EC9"/>
    <w:rsid w:val="005A3678"/>
    <w:rsid w:val="005A4877"/>
    <w:rsid w:val="005A48EB"/>
    <w:rsid w:val="005A4C6E"/>
    <w:rsid w:val="005A4CD0"/>
    <w:rsid w:val="005A6326"/>
    <w:rsid w:val="005A7ED3"/>
    <w:rsid w:val="005B00C5"/>
    <w:rsid w:val="005B05B4"/>
    <w:rsid w:val="005B0C58"/>
    <w:rsid w:val="005B1666"/>
    <w:rsid w:val="005B1C0F"/>
    <w:rsid w:val="005B1FE3"/>
    <w:rsid w:val="005B2537"/>
    <w:rsid w:val="005B3727"/>
    <w:rsid w:val="005B48C6"/>
    <w:rsid w:val="005B4A98"/>
    <w:rsid w:val="005B6F4C"/>
    <w:rsid w:val="005B7867"/>
    <w:rsid w:val="005C076E"/>
    <w:rsid w:val="005C68C4"/>
    <w:rsid w:val="005C6CBC"/>
    <w:rsid w:val="005C7270"/>
    <w:rsid w:val="005C76F0"/>
    <w:rsid w:val="005D02D6"/>
    <w:rsid w:val="005D039E"/>
    <w:rsid w:val="005D097B"/>
    <w:rsid w:val="005D1481"/>
    <w:rsid w:val="005D1917"/>
    <w:rsid w:val="005D26B0"/>
    <w:rsid w:val="005D3FBC"/>
    <w:rsid w:val="005D44EC"/>
    <w:rsid w:val="005D51FA"/>
    <w:rsid w:val="005D6272"/>
    <w:rsid w:val="005D630F"/>
    <w:rsid w:val="005D7830"/>
    <w:rsid w:val="005D7A2F"/>
    <w:rsid w:val="005D7C0E"/>
    <w:rsid w:val="005E1688"/>
    <w:rsid w:val="005E1950"/>
    <w:rsid w:val="005E2374"/>
    <w:rsid w:val="005E34E7"/>
    <w:rsid w:val="005E38EC"/>
    <w:rsid w:val="005E3A0E"/>
    <w:rsid w:val="005E4769"/>
    <w:rsid w:val="005E5596"/>
    <w:rsid w:val="005E5ED4"/>
    <w:rsid w:val="005E7CA9"/>
    <w:rsid w:val="005F0B43"/>
    <w:rsid w:val="005F0CB1"/>
    <w:rsid w:val="005F174A"/>
    <w:rsid w:val="005F6DE6"/>
    <w:rsid w:val="005F77B2"/>
    <w:rsid w:val="00600CAF"/>
    <w:rsid w:val="00600D03"/>
    <w:rsid w:val="0060251C"/>
    <w:rsid w:val="00602612"/>
    <w:rsid w:val="00602DD5"/>
    <w:rsid w:val="00604469"/>
    <w:rsid w:val="006044F8"/>
    <w:rsid w:val="006046D8"/>
    <w:rsid w:val="006048F9"/>
    <w:rsid w:val="00605074"/>
    <w:rsid w:val="006059D5"/>
    <w:rsid w:val="006062AF"/>
    <w:rsid w:val="00607A21"/>
    <w:rsid w:val="00607BCB"/>
    <w:rsid w:val="00607DA3"/>
    <w:rsid w:val="00610386"/>
    <w:rsid w:val="00610BCA"/>
    <w:rsid w:val="0061112E"/>
    <w:rsid w:val="00611667"/>
    <w:rsid w:val="00611D7B"/>
    <w:rsid w:val="00613440"/>
    <w:rsid w:val="00613EC6"/>
    <w:rsid w:val="006214D0"/>
    <w:rsid w:val="00621FEA"/>
    <w:rsid w:val="006229F4"/>
    <w:rsid w:val="00622C1A"/>
    <w:rsid w:val="00622C89"/>
    <w:rsid w:val="006233FF"/>
    <w:rsid w:val="00625255"/>
    <w:rsid w:val="006272DF"/>
    <w:rsid w:val="00627B7B"/>
    <w:rsid w:val="00630A0D"/>
    <w:rsid w:val="00630E6B"/>
    <w:rsid w:val="00632088"/>
    <w:rsid w:val="00633BBD"/>
    <w:rsid w:val="00633D20"/>
    <w:rsid w:val="00635896"/>
    <w:rsid w:val="0063632B"/>
    <w:rsid w:val="00637545"/>
    <w:rsid w:val="006406B3"/>
    <w:rsid w:val="00640C50"/>
    <w:rsid w:val="00641843"/>
    <w:rsid w:val="00642461"/>
    <w:rsid w:val="006443C9"/>
    <w:rsid w:val="00646E70"/>
    <w:rsid w:val="00647500"/>
    <w:rsid w:val="0064757E"/>
    <w:rsid w:val="00647729"/>
    <w:rsid w:val="00647FC0"/>
    <w:rsid w:val="00651BCE"/>
    <w:rsid w:val="00651C65"/>
    <w:rsid w:val="006523A1"/>
    <w:rsid w:val="00652AAB"/>
    <w:rsid w:val="00653ADD"/>
    <w:rsid w:val="00653EDD"/>
    <w:rsid w:val="00657BD5"/>
    <w:rsid w:val="00657CE8"/>
    <w:rsid w:val="006626F9"/>
    <w:rsid w:val="006627AB"/>
    <w:rsid w:val="00663B29"/>
    <w:rsid w:val="00663BEA"/>
    <w:rsid w:val="00663D41"/>
    <w:rsid w:val="00664646"/>
    <w:rsid w:val="00665273"/>
    <w:rsid w:val="006653EA"/>
    <w:rsid w:val="00665BC4"/>
    <w:rsid w:val="00665BE9"/>
    <w:rsid w:val="006669C2"/>
    <w:rsid w:val="00667F24"/>
    <w:rsid w:val="00670066"/>
    <w:rsid w:val="006707E0"/>
    <w:rsid w:val="006711DF"/>
    <w:rsid w:val="00673146"/>
    <w:rsid w:val="00673CCB"/>
    <w:rsid w:val="006743B0"/>
    <w:rsid w:val="00677E54"/>
    <w:rsid w:val="00680025"/>
    <w:rsid w:val="00682D7C"/>
    <w:rsid w:val="00683156"/>
    <w:rsid w:val="0068373A"/>
    <w:rsid w:val="00684479"/>
    <w:rsid w:val="006864BA"/>
    <w:rsid w:val="00686587"/>
    <w:rsid w:val="00687890"/>
    <w:rsid w:val="0069037D"/>
    <w:rsid w:val="00690740"/>
    <w:rsid w:val="00690D1C"/>
    <w:rsid w:val="00691D06"/>
    <w:rsid w:val="00693715"/>
    <w:rsid w:val="00693FBD"/>
    <w:rsid w:val="00695027"/>
    <w:rsid w:val="0069557D"/>
    <w:rsid w:val="00696EA2"/>
    <w:rsid w:val="006973E9"/>
    <w:rsid w:val="00697535"/>
    <w:rsid w:val="006977A9"/>
    <w:rsid w:val="00697F9C"/>
    <w:rsid w:val="006A10C2"/>
    <w:rsid w:val="006A14C6"/>
    <w:rsid w:val="006A189C"/>
    <w:rsid w:val="006A1A19"/>
    <w:rsid w:val="006A1DE0"/>
    <w:rsid w:val="006A21F1"/>
    <w:rsid w:val="006A419B"/>
    <w:rsid w:val="006A44B1"/>
    <w:rsid w:val="006A4715"/>
    <w:rsid w:val="006A60EC"/>
    <w:rsid w:val="006A64C9"/>
    <w:rsid w:val="006B16AA"/>
    <w:rsid w:val="006B1FBA"/>
    <w:rsid w:val="006B212E"/>
    <w:rsid w:val="006B2F32"/>
    <w:rsid w:val="006B3CB5"/>
    <w:rsid w:val="006B4243"/>
    <w:rsid w:val="006B4CD0"/>
    <w:rsid w:val="006B62DE"/>
    <w:rsid w:val="006B6C2F"/>
    <w:rsid w:val="006C0056"/>
    <w:rsid w:val="006C06FD"/>
    <w:rsid w:val="006C0BD1"/>
    <w:rsid w:val="006C2840"/>
    <w:rsid w:val="006C2EA1"/>
    <w:rsid w:val="006C34E5"/>
    <w:rsid w:val="006C3CD2"/>
    <w:rsid w:val="006C4247"/>
    <w:rsid w:val="006C4B70"/>
    <w:rsid w:val="006C53DB"/>
    <w:rsid w:val="006C5984"/>
    <w:rsid w:val="006C76D1"/>
    <w:rsid w:val="006D0703"/>
    <w:rsid w:val="006D170A"/>
    <w:rsid w:val="006D2BC9"/>
    <w:rsid w:val="006D3D6A"/>
    <w:rsid w:val="006D45C8"/>
    <w:rsid w:val="006D6C4F"/>
    <w:rsid w:val="006E0E2D"/>
    <w:rsid w:val="006E372F"/>
    <w:rsid w:val="006E3C9B"/>
    <w:rsid w:val="006E4497"/>
    <w:rsid w:val="006E5B9B"/>
    <w:rsid w:val="006E5EA5"/>
    <w:rsid w:val="006E70D2"/>
    <w:rsid w:val="006E7613"/>
    <w:rsid w:val="006F1139"/>
    <w:rsid w:val="006F1DD5"/>
    <w:rsid w:val="006F29B3"/>
    <w:rsid w:val="006F2AAF"/>
    <w:rsid w:val="006F2E91"/>
    <w:rsid w:val="006F35C6"/>
    <w:rsid w:val="006F4697"/>
    <w:rsid w:val="006F61E2"/>
    <w:rsid w:val="00700C20"/>
    <w:rsid w:val="00701685"/>
    <w:rsid w:val="007017AE"/>
    <w:rsid w:val="00702166"/>
    <w:rsid w:val="00702D7F"/>
    <w:rsid w:val="0070373D"/>
    <w:rsid w:val="00703D32"/>
    <w:rsid w:val="00704027"/>
    <w:rsid w:val="0070503F"/>
    <w:rsid w:val="007070E5"/>
    <w:rsid w:val="00707E6F"/>
    <w:rsid w:val="00707F8F"/>
    <w:rsid w:val="0071111C"/>
    <w:rsid w:val="00711F0E"/>
    <w:rsid w:val="00712374"/>
    <w:rsid w:val="00712C9E"/>
    <w:rsid w:val="0071386F"/>
    <w:rsid w:val="007139D7"/>
    <w:rsid w:val="0071433E"/>
    <w:rsid w:val="00714BC0"/>
    <w:rsid w:val="00715164"/>
    <w:rsid w:val="00716A3C"/>
    <w:rsid w:val="00716EE6"/>
    <w:rsid w:val="00717BBA"/>
    <w:rsid w:val="00722D1E"/>
    <w:rsid w:val="00724665"/>
    <w:rsid w:val="00725702"/>
    <w:rsid w:val="00725848"/>
    <w:rsid w:val="00725C0E"/>
    <w:rsid w:val="00725DC8"/>
    <w:rsid w:val="00726977"/>
    <w:rsid w:val="00726E59"/>
    <w:rsid w:val="00727192"/>
    <w:rsid w:val="0072729E"/>
    <w:rsid w:val="00727706"/>
    <w:rsid w:val="0073053D"/>
    <w:rsid w:val="00730E9E"/>
    <w:rsid w:val="0073113A"/>
    <w:rsid w:val="00732296"/>
    <w:rsid w:val="007345FC"/>
    <w:rsid w:val="00735BD0"/>
    <w:rsid w:val="007369E4"/>
    <w:rsid w:val="007402CA"/>
    <w:rsid w:val="007407A0"/>
    <w:rsid w:val="00740F73"/>
    <w:rsid w:val="00743EC7"/>
    <w:rsid w:val="0074623D"/>
    <w:rsid w:val="00746326"/>
    <w:rsid w:val="00746CF5"/>
    <w:rsid w:val="00747180"/>
    <w:rsid w:val="007475A5"/>
    <w:rsid w:val="00747913"/>
    <w:rsid w:val="007501A1"/>
    <w:rsid w:val="007503BA"/>
    <w:rsid w:val="007516E0"/>
    <w:rsid w:val="00751AE7"/>
    <w:rsid w:val="007529B8"/>
    <w:rsid w:val="00752E72"/>
    <w:rsid w:val="00755479"/>
    <w:rsid w:val="00761579"/>
    <w:rsid w:val="0076202B"/>
    <w:rsid w:val="007631C6"/>
    <w:rsid w:val="0076373F"/>
    <w:rsid w:val="00763AAC"/>
    <w:rsid w:val="00764560"/>
    <w:rsid w:val="00766B0C"/>
    <w:rsid w:val="00766B92"/>
    <w:rsid w:val="00767613"/>
    <w:rsid w:val="00770FC0"/>
    <w:rsid w:val="007721C1"/>
    <w:rsid w:val="0077225A"/>
    <w:rsid w:val="00772E83"/>
    <w:rsid w:val="00773AD2"/>
    <w:rsid w:val="007765A2"/>
    <w:rsid w:val="007768F8"/>
    <w:rsid w:val="00776983"/>
    <w:rsid w:val="007802CE"/>
    <w:rsid w:val="00781C99"/>
    <w:rsid w:val="007853B3"/>
    <w:rsid w:val="007858EB"/>
    <w:rsid w:val="00785A12"/>
    <w:rsid w:val="00785A93"/>
    <w:rsid w:val="00785EC4"/>
    <w:rsid w:val="00786E09"/>
    <w:rsid w:val="00787782"/>
    <w:rsid w:val="00787A08"/>
    <w:rsid w:val="00791681"/>
    <w:rsid w:val="00791E8E"/>
    <w:rsid w:val="007922F4"/>
    <w:rsid w:val="00792569"/>
    <w:rsid w:val="00793503"/>
    <w:rsid w:val="00794618"/>
    <w:rsid w:val="00796873"/>
    <w:rsid w:val="007975F1"/>
    <w:rsid w:val="007978E2"/>
    <w:rsid w:val="00797DA6"/>
    <w:rsid w:val="007A0291"/>
    <w:rsid w:val="007A03AA"/>
    <w:rsid w:val="007A08DD"/>
    <w:rsid w:val="007A17D7"/>
    <w:rsid w:val="007A3D54"/>
    <w:rsid w:val="007A3E59"/>
    <w:rsid w:val="007A4D88"/>
    <w:rsid w:val="007A52C2"/>
    <w:rsid w:val="007A5CA1"/>
    <w:rsid w:val="007A6020"/>
    <w:rsid w:val="007B043B"/>
    <w:rsid w:val="007B0FA0"/>
    <w:rsid w:val="007B104D"/>
    <w:rsid w:val="007B19D1"/>
    <w:rsid w:val="007B2F9F"/>
    <w:rsid w:val="007B3BA1"/>
    <w:rsid w:val="007B4341"/>
    <w:rsid w:val="007B4D20"/>
    <w:rsid w:val="007B52A0"/>
    <w:rsid w:val="007B5961"/>
    <w:rsid w:val="007B677A"/>
    <w:rsid w:val="007B6EE2"/>
    <w:rsid w:val="007B7F96"/>
    <w:rsid w:val="007C09CC"/>
    <w:rsid w:val="007C1A6D"/>
    <w:rsid w:val="007C3487"/>
    <w:rsid w:val="007C524D"/>
    <w:rsid w:val="007C5B10"/>
    <w:rsid w:val="007C64E4"/>
    <w:rsid w:val="007C6F95"/>
    <w:rsid w:val="007C79F1"/>
    <w:rsid w:val="007D0666"/>
    <w:rsid w:val="007D06A9"/>
    <w:rsid w:val="007D0BDB"/>
    <w:rsid w:val="007D0DF1"/>
    <w:rsid w:val="007D2C94"/>
    <w:rsid w:val="007D38DB"/>
    <w:rsid w:val="007D3E66"/>
    <w:rsid w:val="007D446A"/>
    <w:rsid w:val="007D53D2"/>
    <w:rsid w:val="007D5BBE"/>
    <w:rsid w:val="007E24C3"/>
    <w:rsid w:val="007E518C"/>
    <w:rsid w:val="007E5AC0"/>
    <w:rsid w:val="007E7541"/>
    <w:rsid w:val="007F0274"/>
    <w:rsid w:val="007F0E15"/>
    <w:rsid w:val="007F1495"/>
    <w:rsid w:val="007F206D"/>
    <w:rsid w:val="007F314F"/>
    <w:rsid w:val="007F3966"/>
    <w:rsid w:val="007F4313"/>
    <w:rsid w:val="007F4B28"/>
    <w:rsid w:val="007F51D2"/>
    <w:rsid w:val="007F57C3"/>
    <w:rsid w:val="007F7597"/>
    <w:rsid w:val="007F7B37"/>
    <w:rsid w:val="00800261"/>
    <w:rsid w:val="0080030F"/>
    <w:rsid w:val="0080174F"/>
    <w:rsid w:val="008058A0"/>
    <w:rsid w:val="00805D4F"/>
    <w:rsid w:val="00805D70"/>
    <w:rsid w:val="00806BDB"/>
    <w:rsid w:val="00806D17"/>
    <w:rsid w:val="00806F33"/>
    <w:rsid w:val="00806FF6"/>
    <w:rsid w:val="00807BA5"/>
    <w:rsid w:val="00810088"/>
    <w:rsid w:val="00810964"/>
    <w:rsid w:val="00810AEA"/>
    <w:rsid w:val="00811707"/>
    <w:rsid w:val="0081310E"/>
    <w:rsid w:val="00813204"/>
    <w:rsid w:val="00813CE1"/>
    <w:rsid w:val="00813F17"/>
    <w:rsid w:val="008144C4"/>
    <w:rsid w:val="00816B3B"/>
    <w:rsid w:val="00817419"/>
    <w:rsid w:val="00817AF2"/>
    <w:rsid w:val="0082005E"/>
    <w:rsid w:val="00820440"/>
    <w:rsid w:val="00821BBE"/>
    <w:rsid w:val="00823178"/>
    <w:rsid w:val="00823F34"/>
    <w:rsid w:val="008245FF"/>
    <w:rsid w:val="008256D7"/>
    <w:rsid w:val="008259BB"/>
    <w:rsid w:val="008272DE"/>
    <w:rsid w:val="00827A95"/>
    <w:rsid w:val="00830D69"/>
    <w:rsid w:val="00832D16"/>
    <w:rsid w:val="0083306C"/>
    <w:rsid w:val="00833234"/>
    <w:rsid w:val="008335BF"/>
    <w:rsid w:val="0083365C"/>
    <w:rsid w:val="00833AA1"/>
    <w:rsid w:val="008359A4"/>
    <w:rsid w:val="00835BE2"/>
    <w:rsid w:val="00835C79"/>
    <w:rsid w:val="008367A4"/>
    <w:rsid w:val="008372FB"/>
    <w:rsid w:val="00840447"/>
    <w:rsid w:val="00840BAD"/>
    <w:rsid w:val="00841116"/>
    <w:rsid w:val="00842332"/>
    <w:rsid w:val="008424CC"/>
    <w:rsid w:val="00842D93"/>
    <w:rsid w:val="00843B3A"/>
    <w:rsid w:val="008442B7"/>
    <w:rsid w:val="0084510F"/>
    <w:rsid w:val="0084643D"/>
    <w:rsid w:val="00847D25"/>
    <w:rsid w:val="00847E06"/>
    <w:rsid w:val="00850973"/>
    <w:rsid w:val="0085134F"/>
    <w:rsid w:val="00851634"/>
    <w:rsid w:val="00851E62"/>
    <w:rsid w:val="00851E89"/>
    <w:rsid w:val="00851FF6"/>
    <w:rsid w:val="00852C2D"/>
    <w:rsid w:val="00852DD0"/>
    <w:rsid w:val="008559DB"/>
    <w:rsid w:val="00856171"/>
    <w:rsid w:val="008562C6"/>
    <w:rsid w:val="00856986"/>
    <w:rsid w:val="00856B17"/>
    <w:rsid w:val="008579A6"/>
    <w:rsid w:val="00857E41"/>
    <w:rsid w:val="008603EE"/>
    <w:rsid w:val="00860474"/>
    <w:rsid w:val="008607BB"/>
    <w:rsid w:val="00861305"/>
    <w:rsid w:val="008614BF"/>
    <w:rsid w:val="00861E62"/>
    <w:rsid w:val="008621ED"/>
    <w:rsid w:val="008624BC"/>
    <w:rsid w:val="0086292B"/>
    <w:rsid w:val="00862D0F"/>
    <w:rsid w:val="00863FF4"/>
    <w:rsid w:val="00864583"/>
    <w:rsid w:val="008646F6"/>
    <w:rsid w:val="00864B92"/>
    <w:rsid w:val="008657C9"/>
    <w:rsid w:val="00865F4B"/>
    <w:rsid w:val="0086624B"/>
    <w:rsid w:val="00866B2C"/>
    <w:rsid w:val="0087011E"/>
    <w:rsid w:val="00871602"/>
    <w:rsid w:val="00872FC0"/>
    <w:rsid w:val="0087383B"/>
    <w:rsid w:val="008739A8"/>
    <w:rsid w:val="00873E56"/>
    <w:rsid w:val="00874394"/>
    <w:rsid w:val="00875A53"/>
    <w:rsid w:val="00875FAB"/>
    <w:rsid w:val="0087614F"/>
    <w:rsid w:val="0088120C"/>
    <w:rsid w:val="00881417"/>
    <w:rsid w:val="00881E11"/>
    <w:rsid w:val="00881EA6"/>
    <w:rsid w:val="00886576"/>
    <w:rsid w:val="0088745B"/>
    <w:rsid w:val="00887928"/>
    <w:rsid w:val="00890F67"/>
    <w:rsid w:val="00891D49"/>
    <w:rsid w:val="00892559"/>
    <w:rsid w:val="0089270C"/>
    <w:rsid w:val="0089270E"/>
    <w:rsid w:val="00892A57"/>
    <w:rsid w:val="0089424A"/>
    <w:rsid w:val="008948F1"/>
    <w:rsid w:val="00895331"/>
    <w:rsid w:val="00895608"/>
    <w:rsid w:val="00897803"/>
    <w:rsid w:val="008A03F4"/>
    <w:rsid w:val="008A058D"/>
    <w:rsid w:val="008A101C"/>
    <w:rsid w:val="008A1B09"/>
    <w:rsid w:val="008A2277"/>
    <w:rsid w:val="008A2314"/>
    <w:rsid w:val="008A2A9C"/>
    <w:rsid w:val="008A2E00"/>
    <w:rsid w:val="008A2E65"/>
    <w:rsid w:val="008A3CB6"/>
    <w:rsid w:val="008A4BC8"/>
    <w:rsid w:val="008A5268"/>
    <w:rsid w:val="008A5680"/>
    <w:rsid w:val="008A68FF"/>
    <w:rsid w:val="008B1A1E"/>
    <w:rsid w:val="008B2D92"/>
    <w:rsid w:val="008B2E00"/>
    <w:rsid w:val="008B3A00"/>
    <w:rsid w:val="008B3B70"/>
    <w:rsid w:val="008B4BA7"/>
    <w:rsid w:val="008B6A0A"/>
    <w:rsid w:val="008B7A16"/>
    <w:rsid w:val="008C2D57"/>
    <w:rsid w:val="008C38C1"/>
    <w:rsid w:val="008C3B1B"/>
    <w:rsid w:val="008C4543"/>
    <w:rsid w:val="008C57D0"/>
    <w:rsid w:val="008D1109"/>
    <w:rsid w:val="008D13A7"/>
    <w:rsid w:val="008D2CF3"/>
    <w:rsid w:val="008D3440"/>
    <w:rsid w:val="008D4752"/>
    <w:rsid w:val="008D49CA"/>
    <w:rsid w:val="008D4D9B"/>
    <w:rsid w:val="008D791D"/>
    <w:rsid w:val="008E010E"/>
    <w:rsid w:val="008E27FA"/>
    <w:rsid w:val="008E51C6"/>
    <w:rsid w:val="008E52B7"/>
    <w:rsid w:val="008F16CA"/>
    <w:rsid w:val="008F17E4"/>
    <w:rsid w:val="008F212A"/>
    <w:rsid w:val="008F2690"/>
    <w:rsid w:val="008F2A2D"/>
    <w:rsid w:val="008F40A1"/>
    <w:rsid w:val="008F431B"/>
    <w:rsid w:val="008F43CD"/>
    <w:rsid w:val="008F490D"/>
    <w:rsid w:val="008F5260"/>
    <w:rsid w:val="008F52F2"/>
    <w:rsid w:val="008F5DEE"/>
    <w:rsid w:val="008F5E3C"/>
    <w:rsid w:val="008F6C22"/>
    <w:rsid w:val="00900BEA"/>
    <w:rsid w:val="00901820"/>
    <w:rsid w:val="00901C42"/>
    <w:rsid w:val="009021AC"/>
    <w:rsid w:val="00902D9A"/>
    <w:rsid w:val="00903E41"/>
    <w:rsid w:val="0090516A"/>
    <w:rsid w:val="00906D69"/>
    <w:rsid w:val="009116F8"/>
    <w:rsid w:val="00913EAA"/>
    <w:rsid w:val="00914799"/>
    <w:rsid w:val="0091479D"/>
    <w:rsid w:val="009147B9"/>
    <w:rsid w:val="00915242"/>
    <w:rsid w:val="009156D9"/>
    <w:rsid w:val="00915F43"/>
    <w:rsid w:val="00920F8C"/>
    <w:rsid w:val="00921D6F"/>
    <w:rsid w:val="00921D72"/>
    <w:rsid w:val="0092285A"/>
    <w:rsid w:val="00924365"/>
    <w:rsid w:val="00924788"/>
    <w:rsid w:val="00925732"/>
    <w:rsid w:val="00925E52"/>
    <w:rsid w:val="00927C57"/>
    <w:rsid w:val="00930557"/>
    <w:rsid w:val="0093274C"/>
    <w:rsid w:val="00934E04"/>
    <w:rsid w:val="009350A1"/>
    <w:rsid w:val="00937206"/>
    <w:rsid w:val="00937FE2"/>
    <w:rsid w:val="00941004"/>
    <w:rsid w:val="00941A37"/>
    <w:rsid w:val="0094271D"/>
    <w:rsid w:val="009441AF"/>
    <w:rsid w:val="00944413"/>
    <w:rsid w:val="009449FD"/>
    <w:rsid w:val="00944D6D"/>
    <w:rsid w:val="00945411"/>
    <w:rsid w:val="00952224"/>
    <w:rsid w:val="009522F4"/>
    <w:rsid w:val="00954522"/>
    <w:rsid w:val="009550FF"/>
    <w:rsid w:val="0095547F"/>
    <w:rsid w:val="00956C92"/>
    <w:rsid w:val="00956DA2"/>
    <w:rsid w:val="00957FBF"/>
    <w:rsid w:val="00960457"/>
    <w:rsid w:val="00960C04"/>
    <w:rsid w:val="009612C3"/>
    <w:rsid w:val="009613EC"/>
    <w:rsid w:val="009626B4"/>
    <w:rsid w:val="00963209"/>
    <w:rsid w:val="00963608"/>
    <w:rsid w:val="00964A79"/>
    <w:rsid w:val="00964CF3"/>
    <w:rsid w:val="00965F12"/>
    <w:rsid w:val="00966131"/>
    <w:rsid w:val="009668B5"/>
    <w:rsid w:val="00966F6F"/>
    <w:rsid w:val="009671AA"/>
    <w:rsid w:val="009672CC"/>
    <w:rsid w:val="00967A16"/>
    <w:rsid w:val="0097026F"/>
    <w:rsid w:val="00970D30"/>
    <w:rsid w:val="0097102C"/>
    <w:rsid w:val="00971D71"/>
    <w:rsid w:val="009745E1"/>
    <w:rsid w:val="009764D8"/>
    <w:rsid w:val="00976A3F"/>
    <w:rsid w:val="00976E25"/>
    <w:rsid w:val="009774E4"/>
    <w:rsid w:val="00977793"/>
    <w:rsid w:val="00981852"/>
    <w:rsid w:val="00981FF0"/>
    <w:rsid w:val="00982814"/>
    <w:rsid w:val="009834A4"/>
    <w:rsid w:val="009836BA"/>
    <w:rsid w:val="00984707"/>
    <w:rsid w:val="00984BE1"/>
    <w:rsid w:val="00985726"/>
    <w:rsid w:val="009868F4"/>
    <w:rsid w:val="00990820"/>
    <w:rsid w:val="00991C08"/>
    <w:rsid w:val="00993225"/>
    <w:rsid w:val="00993608"/>
    <w:rsid w:val="00994164"/>
    <w:rsid w:val="00994457"/>
    <w:rsid w:val="0099492E"/>
    <w:rsid w:val="00994B5E"/>
    <w:rsid w:val="00994D8E"/>
    <w:rsid w:val="00994F3F"/>
    <w:rsid w:val="00995E72"/>
    <w:rsid w:val="0099664B"/>
    <w:rsid w:val="009976B4"/>
    <w:rsid w:val="009977B1"/>
    <w:rsid w:val="00997E42"/>
    <w:rsid w:val="009A0065"/>
    <w:rsid w:val="009A03C9"/>
    <w:rsid w:val="009A0733"/>
    <w:rsid w:val="009A0B6A"/>
    <w:rsid w:val="009A185D"/>
    <w:rsid w:val="009A220C"/>
    <w:rsid w:val="009A33CB"/>
    <w:rsid w:val="009A4D50"/>
    <w:rsid w:val="009A5580"/>
    <w:rsid w:val="009A5DD7"/>
    <w:rsid w:val="009A5F28"/>
    <w:rsid w:val="009A6341"/>
    <w:rsid w:val="009A6DF8"/>
    <w:rsid w:val="009A70FF"/>
    <w:rsid w:val="009B0B0B"/>
    <w:rsid w:val="009B1328"/>
    <w:rsid w:val="009B232D"/>
    <w:rsid w:val="009B24E9"/>
    <w:rsid w:val="009B2729"/>
    <w:rsid w:val="009B3343"/>
    <w:rsid w:val="009B3A49"/>
    <w:rsid w:val="009B489E"/>
    <w:rsid w:val="009B76D4"/>
    <w:rsid w:val="009C0A7A"/>
    <w:rsid w:val="009C1D5F"/>
    <w:rsid w:val="009C1E7E"/>
    <w:rsid w:val="009C1F4B"/>
    <w:rsid w:val="009C27D8"/>
    <w:rsid w:val="009C2851"/>
    <w:rsid w:val="009C3111"/>
    <w:rsid w:val="009C44CB"/>
    <w:rsid w:val="009C47EF"/>
    <w:rsid w:val="009C4853"/>
    <w:rsid w:val="009C5C88"/>
    <w:rsid w:val="009C70A1"/>
    <w:rsid w:val="009D0582"/>
    <w:rsid w:val="009D0927"/>
    <w:rsid w:val="009D134A"/>
    <w:rsid w:val="009D17D7"/>
    <w:rsid w:val="009D56A1"/>
    <w:rsid w:val="009D58BB"/>
    <w:rsid w:val="009D5C52"/>
    <w:rsid w:val="009D6F42"/>
    <w:rsid w:val="009D6F79"/>
    <w:rsid w:val="009D7D28"/>
    <w:rsid w:val="009E0096"/>
    <w:rsid w:val="009E25CB"/>
    <w:rsid w:val="009E2CBA"/>
    <w:rsid w:val="009E308B"/>
    <w:rsid w:val="009E3CD4"/>
    <w:rsid w:val="009E46CB"/>
    <w:rsid w:val="009E66D2"/>
    <w:rsid w:val="009E68D9"/>
    <w:rsid w:val="009E74D8"/>
    <w:rsid w:val="009E7EBE"/>
    <w:rsid w:val="009F03F8"/>
    <w:rsid w:val="009F4E55"/>
    <w:rsid w:val="009F6866"/>
    <w:rsid w:val="009F7112"/>
    <w:rsid w:val="009F74BB"/>
    <w:rsid w:val="009F7772"/>
    <w:rsid w:val="00A00D92"/>
    <w:rsid w:val="00A013A1"/>
    <w:rsid w:val="00A0142D"/>
    <w:rsid w:val="00A01F5D"/>
    <w:rsid w:val="00A02001"/>
    <w:rsid w:val="00A03B4E"/>
    <w:rsid w:val="00A052FD"/>
    <w:rsid w:val="00A05963"/>
    <w:rsid w:val="00A06030"/>
    <w:rsid w:val="00A06B89"/>
    <w:rsid w:val="00A07DC5"/>
    <w:rsid w:val="00A101C0"/>
    <w:rsid w:val="00A10DB0"/>
    <w:rsid w:val="00A116D4"/>
    <w:rsid w:val="00A11DF5"/>
    <w:rsid w:val="00A120AC"/>
    <w:rsid w:val="00A12B42"/>
    <w:rsid w:val="00A12C71"/>
    <w:rsid w:val="00A1348B"/>
    <w:rsid w:val="00A136CE"/>
    <w:rsid w:val="00A14281"/>
    <w:rsid w:val="00A1428E"/>
    <w:rsid w:val="00A14A80"/>
    <w:rsid w:val="00A14BDE"/>
    <w:rsid w:val="00A1546E"/>
    <w:rsid w:val="00A163FF"/>
    <w:rsid w:val="00A1750B"/>
    <w:rsid w:val="00A2031B"/>
    <w:rsid w:val="00A205A7"/>
    <w:rsid w:val="00A217C8"/>
    <w:rsid w:val="00A252CD"/>
    <w:rsid w:val="00A26120"/>
    <w:rsid w:val="00A26C2D"/>
    <w:rsid w:val="00A26DE9"/>
    <w:rsid w:val="00A277C9"/>
    <w:rsid w:val="00A30002"/>
    <w:rsid w:val="00A33DD4"/>
    <w:rsid w:val="00A33F3C"/>
    <w:rsid w:val="00A3410F"/>
    <w:rsid w:val="00A3548A"/>
    <w:rsid w:val="00A35969"/>
    <w:rsid w:val="00A35DAB"/>
    <w:rsid w:val="00A35ED4"/>
    <w:rsid w:val="00A3694C"/>
    <w:rsid w:val="00A3703F"/>
    <w:rsid w:val="00A378FE"/>
    <w:rsid w:val="00A4037C"/>
    <w:rsid w:val="00A415DB"/>
    <w:rsid w:val="00A416BA"/>
    <w:rsid w:val="00A41FC1"/>
    <w:rsid w:val="00A421B7"/>
    <w:rsid w:val="00A422A1"/>
    <w:rsid w:val="00A42C7B"/>
    <w:rsid w:val="00A4405A"/>
    <w:rsid w:val="00A44F41"/>
    <w:rsid w:val="00A44F84"/>
    <w:rsid w:val="00A452D6"/>
    <w:rsid w:val="00A46CE0"/>
    <w:rsid w:val="00A470C4"/>
    <w:rsid w:val="00A47413"/>
    <w:rsid w:val="00A47AFA"/>
    <w:rsid w:val="00A50361"/>
    <w:rsid w:val="00A5077B"/>
    <w:rsid w:val="00A511C5"/>
    <w:rsid w:val="00A51BA3"/>
    <w:rsid w:val="00A533F6"/>
    <w:rsid w:val="00A53656"/>
    <w:rsid w:val="00A549BA"/>
    <w:rsid w:val="00A56928"/>
    <w:rsid w:val="00A576B5"/>
    <w:rsid w:val="00A60C65"/>
    <w:rsid w:val="00A612FE"/>
    <w:rsid w:val="00A6177B"/>
    <w:rsid w:val="00A6296C"/>
    <w:rsid w:val="00A63654"/>
    <w:rsid w:val="00A65555"/>
    <w:rsid w:val="00A65FAB"/>
    <w:rsid w:val="00A672E9"/>
    <w:rsid w:val="00A67730"/>
    <w:rsid w:val="00A67A73"/>
    <w:rsid w:val="00A70CDB"/>
    <w:rsid w:val="00A71F0D"/>
    <w:rsid w:val="00A72231"/>
    <w:rsid w:val="00A72AE3"/>
    <w:rsid w:val="00A73510"/>
    <w:rsid w:val="00A73C14"/>
    <w:rsid w:val="00A73D57"/>
    <w:rsid w:val="00A74170"/>
    <w:rsid w:val="00A74669"/>
    <w:rsid w:val="00A8149F"/>
    <w:rsid w:val="00A825F9"/>
    <w:rsid w:val="00A83B46"/>
    <w:rsid w:val="00A84041"/>
    <w:rsid w:val="00A873A1"/>
    <w:rsid w:val="00A87484"/>
    <w:rsid w:val="00A87DC3"/>
    <w:rsid w:val="00A90EA0"/>
    <w:rsid w:val="00A922A6"/>
    <w:rsid w:val="00A92818"/>
    <w:rsid w:val="00A92C51"/>
    <w:rsid w:val="00A938C5"/>
    <w:rsid w:val="00A95246"/>
    <w:rsid w:val="00A9534A"/>
    <w:rsid w:val="00A953D4"/>
    <w:rsid w:val="00A96520"/>
    <w:rsid w:val="00A96D08"/>
    <w:rsid w:val="00A96F78"/>
    <w:rsid w:val="00A978FA"/>
    <w:rsid w:val="00A97C13"/>
    <w:rsid w:val="00AA0473"/>
    <w:rsid w:val="00AA113A"/>
    <w:rsid w:val="00AA1F75"/>
    <w:rsid w:val="00AA23FC"/>
    <w:rsid w:val="00AA3756"/>
    <w:rsid w:val="00AA3795"/>
    <w:rsid w:val="00AA4102"/>
    <w:rsid w:val="00AA4253"/>
    <w:rsid w:val="00AA5651"/>
    <w:rsid w:val="00AA6101"/>
    <w:rsid w:val="00AA6123"/>
    <w:rsid w:val="00AA7B23"/>
    <w:rsid w:val="00AA7DC8"/>
    <w:rsid w:val="00AB1469"/>
    <w:rsid w:val="00AB17F4"/>
    <w:rsid w:val="00AB19E6"/>
    <w:rsid w:val="00AB4C7F"/>
    <w:rsid w:val="00AB5F5A"/>
    <w:rsid w:val="00AB6DE8"/>
    <w:rsid w:val="00AB6E2C"/>
    <w:rsid w:val="00AC035D"/>
    <w:rsid w:val="00AC0793"/>
    <w:rsid w:val="00AC0A9C"/>
    <w:rsid w:val="00AC19B6"/>
    <w:rsid w:val="00AC201C"/>
    <w:rsid w:val="00AC22AB"/>
    <w:rsid w:val="00AC2743"/>
    <w:rsid w:val="00AC284D"/>
    <w:rsid w:val="00AC2885"/>
    <w:rsid w:val="00AC31B1"/>
    <w:rsid w:val="00AC382C"/>
    <w:rsid w:val="00AC4195"/>
    <w:rsid w:val="00AC5BFA"/>
    <w:rsid w:val="00AC7070"/>
    <w:rsid w:val="00AD00C1"/>
    <w:rsid w:val="00AD08BE"/>
    <w:rsid w:val="00AD1D2D"/>
    <w:rsid w:val="00AD1D88"/>
    <w:rsid w:val="00AD2C95"/>
    <w:rsid w:val="00AD33E2"/>
    <w:rsid w:val="00AD4B91"/>
    <w:rsid w:val="00AD50FD"/>
    <w:rsid w:val="00AD66F6"/>
    <w:rsid w:val="00AD7530"/>
    <w:rsid w:val="00AE0718"/>
    <w:rsid w:val="00AE0F38"/>
    <w:rsid w:val="00AE1CAA"/>
    <w:rsid w:val="00AE2469"/>
    <w:rsid w:val="00AE2CDE"/>
    <w:rsid w:val="00AE3371"/>
    <w:rsid w:val="00AE3F25"/>
    <w:rsid w:val="00AE427C"/>
    <w:rsid w:val="00AE63D6"/>
    <w:rsid w:val="00AE7225"/>
    <w:rsid w:val="00AE733B"/>
    <w:rsid w:val="00AE74D3"/>
    <w:rsid w:val="00AE7BFF"/>
    <w:rsid w:val="00AE7DB2"/>
    <w:rsid w:val="00AF01FB"/>
    <w:rsid w:val="00AF06E2"/>
    <w:rsid w:val="00AF08D3"/>
    <w:rsid w:val="00AF1BAD"/>
    <w:rsid w:val="00AF29A7"/>
    <w:rsid w:val="00AF2A4D"/>
    <w:rsid w:val="00AF2FC2"/>
    <w:rsid w:val="00AF3861"/>
    <w:rsid w:val="00AF4859"/>
    <w:rsid w:val="00AF4E24"/>
    <w:rsid w:val="00AF56ED"/>
    <w:rsid w:val="00AF5C16"/>
    <w:rsid w:val="00B02F60"/>
    <w:rsid w:val="00B03D8B"/>
    <w:rsid w:val="00B0532B"/>
    <w:rsid w:val="00B058C8"/>
    <w:rsid w:val="00B0715B"/>
    <w:rsid w:val="00B072B3"/>
    <w:rsid w:val="00B113E5"/>
    <w:rsid w:val="00B14896"/>
    <w:rsid w:val="00B155B0"/>
    <w:rsid w:val="00B15FD5"/>
    <w:rsid w:val="00B161A2"/>
    <w:rsid w:val="00B17460"/>
    <w:rsid w:val="00B2058E"/>
    <w:rsid w:val="00B2089F"/>
    <w:rsid w:val="00B20E21"/>
    <w:rsid w:val="00B224B2"/>
    <w:rsid w:val="00B22504"/>
    <w:rsid w:val="00B236E4"/>
    <w:rsid w:val="00B244BB"/>
    <w:rsid w:val="00B267A1"/>
    <w:rsid w:val="00B3110F"/>
    <w:rsid w:val="00B31CD3"/>
    <w:rsid w:val="00B32405"/>
    <w:rsid w:val="00B32C6B"/>
    <w:rsid w:val="00B36903"/>
    <w:rsid w:val="00B36C0F"/>
    <w:rsid w:val="00B37099"/>
    <w:rsid w:val="00B370F0"/>
    <w:rsid w:val="00B373F3"/>
    <w:rsid w:val="00B405E9"/>
    <w:rsid w:val="00B40818"/>
    <w:rsid w:val="00B41B92"/>
    <w:rsid w:val="00B4315F"/>
    <w:rsid w:val="00B4328E"/>
    <w:rsid w:val="00B44923"/>
    <w:rsid w:val="00B44F43"/>
    <w:rsid w:val="00B471A8"/>
    <w:rsid w:val="00B47320"/>
    <w:rsid w:val="00B47465"/>
    <w:rsid w:val="00B509F5"/>
    <w:rsid w:val="00B5119C"/>
    <w:rsid w:val="00B513B4"/>
    <w:rsid w:val="00B51525"/>
    <w:rsid w:val="00B52DB4"/>
    <w:rsid w:val="00B54A78"/>
    <w:rsid w:val="00B54FF1"/>
    <w:rsid w:val="00B55CAD"/>
    <w:rsid w:val="00B55D97"/>
    <w:rsid w:val="00B56BF9"/>
    <w:rsid w:val="00B56FBE"/>
    <w:rsid w:val="00B5752F"/>
    <w:rsid w:val="00B602B7"/>
    <w:rsid w:val="00B60974"/>
    <w:rsid w:val="00B61AC9"/>
    <w:rsid w:val="00B626E7"/>
    <w:rsid w:val="00B629E8"/>
    <w:rsid w:val="00B63E7B"/>
    <w:rsid w:val="00B657E9"/>
    <w:rsid w:val="00B65C39"/>
    <w:rsid w:val="00B65FB7"/>
    <w:rsid w:val="00B66C5C"/>
    <w:rsid w:val="00B66E79"/>
    <w:rsid w:val="00B6720A"/>
    <w:rsid w:val="00B67CB7"/>
    <w:rsid w:val="00B67DBF"/>
    <w:rsid w:val="00B710F9"/>
    <w:rsid w:val="00B71408"/>
    <w:rsid w:val="00B731A2"/>
    <w:rsid w:val="00B73240"/>
    <w:rsid w:val="00B73DC5"/>
    <w:rsid w:val="00B75AE8"/>
    <w:rsid w:val="00B75F73"/>
    <w:rsid w:val="00B764AD"/>
    <w:rsid w:val="00B7720F"/>
    <w:rsid w:val="00B7726F"/>
    <w:rsid w:val="00B77885"/>
    <w:rsid w:val="00B820DB"/>
    <w:rsid w:val="00B82BC5"/>
    <w:rsid w:val="00B83A98"/>
    <w:rsid w:val="00B83DB7"/>
    <w:rsid w:val="00B84EE1"/>
    <w:rsid w:val="00B85048"/>
    <w:rsid w:val="00B85F00"/>
    <w:rsid w:val="00B87232"/>
    <w:rsid w:val="00B87AEC"/>
    <w:rsid w:val="00B87C20"/>
    <w:rsid w:val="00B91A71"/>
    <w:rsid w:val="00B92127"/>
    <w:rsid w:val="00B92A90"/>
    <w:rsid w:val="00B942BE"/>
    <w:rsid w:val="00B94640"/>
    <w:rsid w:val="00B9529A"/>
    <w:rsid w:val="00B95343"/>
    <w:rsid w:val="00B9596D"/>
    <w:rsid w:val="00BA1B7A"/>
    <w:rsid w:val="00BA49B4"/>
    <w:rsid w:val="00BA526A"/>
    <w:rsid w:val="00BA571B"/>
    <w:rsid w:val="00BA589E"/>
    <w:rsid w:val="00BA5ADA"/>
    <w:rsid w:val="00BA7535"/>
    <w:rsid w:val="00BA7A69"/>
    <w:rsid w:val="00BB0337"/>
    <w:rsid w:val="00BB07AC"/>
    <w:rsid w:val="00BB11F9"/>
    <w:rsid w:val="00BB1316"/>
    <w:rsid w:val="00BB3AA3"/>
    <w:rsid w:val="00BB4DBD"/>
    <w:rsid w:val="00BB505D"/>
    <w:rsid w:val="00BB5487"/>
    <w:rsid w:val="00BB54A7"/>
    <w:rsid w:val="00BB6F5E"/>
    <w:rsid w:val="00BB70CE"/>
    <w:rsid w:val="00BC1368"/>
    <w:rsid w:val="00BC19B0"/>
    <w:rsid w:val="00BC3917"/>
    <w:rsid w:val="00BC3C7F"/>
    <w:rsid w:val="00BC3CF9"/>
    <w:rsid w:val="00BC5406"/>
    <w:rsid w:val="00BC58BB"/>
    <w:rsid w:val="00BC5F35"/>
    <w:rsid w:val="00BD0853"/>
    <w:rsid w:val="00BD1014"/>
    <w:rsid w:val="00BD1678"/>
    <w:rsid w:val="00BD17FF"/>
    <w:rsid w:val="00BD1B41"/>
    <w:rsid w:val="00BD2DDD"/>
    <w:rsid w:val="00BD382F"/>
    <w:rsid w:val="00BD47D4"/>
    <w:rsid w:val="00BD5365"/>
    <w:rsid w:val="00BD5913"/>
    <w:rsid w:val="00BD6346"/>
    <w:rsid w:val="00BD6EEB"/>
    <w:rsid w:val="00BD75A2"/>
    <w:rsid w:val="00BD7C44"/>
    <w:rsid w:val="00BE10AD"/>
    <w:rsid w:val="00BE165F"/>
    <w:rsid w:val="00BE1E49"/>
    <w:rsid w:val="00BE2DC9"/>
    <w:rsid w:val="00BE31DD"/>
    <w:rsid w:val="00BE43FA"/>
    <w:rsid w:val="00BE52BD"/>
    <w:rsid w:val="00BE5AAE"/>
    <w:rsid w:val="00BE6294"/>
    <w:rsid w:val="00BE706D"/>
    <w:rsid w:val="00BE737C"/>
    <w:rsid w:val="00BE7C58"/>
    <w:rsid w:val="00BF05B3"/>
    <w:rsid w:val="00BF0615"/>
    <w:rsid w:val="00BF16AD"/>
    <w:rsid w:val="00BF17D2"/>
    <w:rsid w:val="00BF21D6"/>
    <w:rsid w:val="00BF39A1"/>
    <w:rsid w:val="00BF4731"/>
    <w:rsid w:val="00BF53A2"/>
    <w:rsid w:val="00BF5CAE"/>
    <w:rsid w:val="00BF744C"/>
    <w:rsid w:val="00BF7DCC"/>
    <w:rsid w:val="00C0014C"/>
    <w:rsid w:val="00C012D6"/>
    <w:rsid w:val="00C012DD"/>
    <w:rsid w:val="00C02561"/>
    <w:rsid w:val="00C02772"/>
    <w:rsid w:val="00C031A4"/>
    <w:rsid w:val="00C031A9"/>
    <w:rsid w:val="00C03DB6"/>
    <w:rsid w:val="00C05608"/>
    <w:rsid w:val="00C07278"/>
    <w:rsid w:val="00C07BFA"/>
    <w:rsid w:val="00C1162F"/>
    <w:rsid w:val="00C11A16"/>
    <w:rsid w:val="00C14509"/>
    <w:rsid w:val="00C15A46"/>
    <w:rsid w:val="00C162A6"/>
    <w:rsid w:val="00C16944"/>
    <w:rsid w:val="00C203B6"/>
    <w:rsid w:val="00C20738"/>
    <w:rsid w:val="00C2320E"/>
    <w:rsid w:val="00C23C6F"/>
    <w:rsid w:val="00C244CC"/>
    <w:rsid w:val="00C249E9"/>
    <w:rsid w:val="00C25B36"/>
    <w:rsid w:val="00C260BD"/>
    <w:rsid w:val="00C26862"/>
    <w:rsid w:val="00C26DF8"/>
    <w:rsid w:val="00C31F7F"/>
    <w:rsid w:val="00C32816"/>
    <w:rsid w:val="00C33D21"/>
    <w:rsid w:val="00C34387"/>
    <w:rsid w:val="00C353E5"/>
    <w:rsid w:val="00C356E7"/>
    <w:rsid w:val="00C4037B"/>
    <w:rsid w:val="00C414A1"/>
    <w:rsid w:val="00C43904"/>
    <w:rsid w:val="00C4538C"/>
    <w:rsid w:val="00C4629C"/>
    <w:rsid w:val="00C50797"/>
    <w:rsid w:val="00C518EA"/>
    <w:rsid w:val="00C52442"/>
    <w:rsid w:val="00C52ABD"/>
    <w:rsid w:val="00C52DB7"/>
    <w:rsid w:val="00C53467"/>
    <w:rsid w:val="00C53D2B"/>
    <w:rsid w:val="00C5419D"/>
    <w:rsid w:val="00C54F09"/>
    <w:rsid w:val="00C57CBB"/>
    <w:rsid w:val="00C57E24"/>
    <w:rsid w:val="00C57F82"/>
    <w:rsid w:val="00C60116"/>
    <w:rsid w:val="00C62B85"/>
    <w:rsid w:val="00C642D5"/>
    <w:rsid w:val="00C6480F"/>
    <w:rsid w:val="00C66E2F"/>
    <w:rsid w:val="00C67499"/>
    <w:rsid w:val="00C700FC"/>
    <w:rsid w:val="00C71255"/>
    <w:rsid w:val="00C72F69"/>
    <w:rsid w:val="00C72F71"/>
    <w:rsid w:val="00C73BDF"/>
    <w:rsid w:val="00C748A8"/>
    <w:rsid w:val="00C75164"/>
    <w:rsid w:val="00C75842"/>
    <w:rsid w:val="00C76872"/>
    <w:rsid w:val="00C768A9"/>
    <w:rsid w:val="00C80199"/>
    <w:rsid w:val="00C81ACC"/>
    <w:rsid w:val="00C81B37"/>
    <w:rsid w:val="00C82422"/>
    <w:rsid w:val="00C83695"/>
    <w:rsid w:val="00C840D3"/>
    <w:rsid w:val="00C855AB"/>
    <w:rsid w:val="00C85E71"/>
    <w:rsid w:val="00C87540"/>
    <w:rsid w:val="00C87F7E"/>
    <w:rsid w:val="00C93420"/>
    <w:rsid w:val="00C9367A"/>
    <w:rsid w:val="00C93893"/>
    <w:rsid w:val="00C941D3"/>
    <w:rsid w:val="00C950B4"/>
    <w:rsid w:val="00C95392"/>
    <w:rsid w:val="00C953C3"/>
    <w:rsid w:val="00C95B81"/>
    <w:rsid w:val="00C9675E"/>
    <w:rsid w:val="00C97A87"/>
    <w:rsid w:val="00C97B57"/>
    <w:rsid w:val="00CA0686"/>
    <w:rsid w:val="00CA11B3"/>
    <w:rsid w:val="00CA1AFB"/>
    <w:rsid w:val="00CA4A5E"/>
    <w:rsid w:val="00CA57A7"/>
    <w:rsid w:val="00CA5929"/>
    <w:rsid w:val="00CA5A9C"/>
    <w:rsid w:val="00CA7774"/>
    <w:rsid w:val="00CB0721"/>
    <w:rsid w:val="00CB0768"/>
    <w:rsid w:val="00CB177F"/>
    <w:rsid w:val="00CB3AA1"/>
    <w:rsid w:val="00CB4220"/>
    <w:rsid w:val="00CB5676"/>
    <w:rsid w:val="00CB5928"/>
    <w:rsid w:val="00CB7A50"/>
    <w:rsid w:val="00CB7D7F"/>
    <w:rsid w:val="00CC00ED"/>
    <w:rsid w:val="00CC02C5"/>
    <w:rsid w:val="00CC044F"/>
    <w:rsid w:val="00CC074E"/>
    <w:rsid w:val="00CC1373"/>
    <w:rsid w:val="00CC148A"/>
    <w:rsid w:val="00CC170D"/>
    <w:rsid w:val="00CC29CA"/>
    <w:rsid w:val="00CC2CCE"/>
    <w:rsid w:val="00CC4131"/>
    <w:rsid w:val="00CC46E8"/>
    <w:rsid w:val="00CC4BFF"/>
    <w:rsid w:val="00CC5280"/>
    <w:rsid w:val="00CC6A90"/>
    <w:rsid w:val="00CC6BB4"/>
    <w:rsid w:val="00CC7420"/>
    <w:rsid w:val="00CC7611"/>
    <w:rsid w:val="00CD1576"/>
    <w:rsid w:val="00CD161B"/>
    <w:rsid w:val="00CD2832"/>
    <w:rsid w:val="00CD2B3D"/>
    <w:rsid w:val="00CD2E0F"/>
    <w:rsid w:val="00CD34AC"/>
    <w:rsid w:val="00CD3505"/>
    <w:rsid w:val="00CD359C"/>
    <w:rsid w:val="00CD3CEB"/>
    <w:rsid w:val="00CD4530"/>
    <w:rsid w:val="00CD4D08"/>
    <w:rsid w:val="00CD59CC"/>
    <w:rsid w:val="00CD6A20"/>
    <w:rsid w:val="00CD710C"/>
    <w:rsid w:val="00CD74F3"/>
    <w:rsid w:val="00CD7B56"/>
    <w:rsid w:val="00CE1321"/>
    <w:rsid w:val="00CE2F9D"/>
    <w:rsid w:val="00CE41E0"/>
    <w:rsid w:val="00CE51A3"/>
    <w:rsid w:val="00CE5C31"/>
    <w:rsid w:val="00CE620D"/>
    <w:rsid w:val="00CE6D94"/>
    <w:rsid w:val="00CE73C5"/>
    <w:rsid w:val="00CE74DF"/>
    <w:rsid w:val="00CF0DD8"/>
    <w:rsid w:val="00CF1F11"/>
    <w:rsid w:val="00CF38F4"/>
    <w:rsid w:val="00CF3947"/>
    <w:rsid w:val="00CF3B82"/>
    <w:rsid w:val="00CF3D51"/>
    <w:rsid w:val="00CF3E87"/>
    <w:rsid w:val="00CF4FA2"/>
    <w:rsid w:val="00CF5C58"/>
    <w:rsid w:val="00D0201C"/>
    <w:rsid w:val="00D02BDA"/>
    <w:rsid w:val="00D02E20"/>
    <w:rsid w:val="00D03152"/>
    <w:rsid w:val="00D0338E"/>
    <w:rsid w:val="00D03C7B"/>
    <w:rsid w:val="00D04593"/>
    <w:rsid w:val="00D050EC"/>
    <w:rsid w:val="00D059E9"/>
    <w:rsid w:val="00D05C18"/>
    <w:rsid w:val="00D05E83"/>
    <w:rsid w:val="00D07740"/>
    <w:rsid w:val="00D07811"/>
    <w:rsid w:val="00D07995"/>
    <w:rsid w:val="00D07A51"/>
    <w:rsid w:val="00D07EFA"/>
    <w:rsid w:val="00D1080F"/>
    <w:rsid w:val="00D10D93"/>
    <w:rsid w:val="00D12CFB"/>
    <w:rsid w:val="00D137B6"/>
    <w:rsid w:val="00D13875"/>
    <w:rsid w:val="00D13D92"/>
    <w:rsid w:val="00D13E01"/>
    <w:rsid w:val="00D15081"/>
    <w:rsid w:val="00D15444"/>
    <w:rsid w:val="00D156AE"/>
    <w:rsid w:val="00D15BDD"/>
    <w:rsid w:val="00D178DD"/>
    <w:rsid w:val="00D20699"/>
    <w:rsid w:val="00D212FB"/>
    <w:rsid w:val="00D21823"/>
    <w:rsid w:val="00D23F13"/>
    <w:rsid w:val="00D247BD"/>
    <w:rsid w:val="00D25164"/>
    <w:rsid w:val="00D25AF3"/>
    <w:rsid w:val="00D26211"/>
    <w:rsid w:val="00D274D7"/>
    <w:rsid w:val="00D308B0"/>
    <w:rsid w:val="00D31186"/>
    <w:rsid w:val="00D313F2"/>
    <w:rsid w:val="00D32A41"/>
    <w:rsid w:val="00D337EA"/>
    <w:rsid w:val="00D338EE"/>
    <w:rsid w:val="00D34711"/>
    <w:rsid w:val="00D35406"/>
    <w:rsid w:val="00D35889"/>
    <w:rsid w:val="00D35E55"/>
    <w:rsid w:val="00D37D8E"/>
    <w:rsid w:val="00D403D6"/>
    <w:rsid w:val="00D40460"/>
    <w:rsid w:val="00D40A1B"/>
    <w:rsid w:val="00D40A7E"/>
    <w:rsid w:val="00D41D57"/>
    <w:rsid w:val="00D43D3F"/>
    <w:rsid w:val="00D43FB9"/>
    <w:rsid w:val="00D45218"/>
    <w:rsid w:val="00D46E2B"/>
    <w:rsid w:val="00D4762C"/>
    <w:rsid w:val="00D504D0"/>
    <w:rsid w:val="00D51816"/>
    <w:rsid w:val="00D525BA"/>
    <w:rsid w:val="00D52B48"/>
    <w:rsid w:val="00D54276"/>
    <w:rsid w:val="00D55877"/>
    <w:rsid w:val="00D569E6"/>
    <w:rsid w:val="00D57386"/>
    <w:rsid w:val="00D575B7"/>
    <w:rsid w:val="00D60B10"/>
    <w:rsid w:val="00D60EF1"/>
    <w:rsid w:val="00D616F3"/>
    <w:rsid w:val="00D62F50"/>
    <w:rsid w:val="00D64188"/>
    <w:rsid w:val="00D64F23"/>
    <w:rsid w:val="00D67E00"/>
    <w:rsid w:val="00D70207"/>
    <w:rsid w:val="00D70C32"/>
    <w:rsid w:val="00D70E11"/>
    <w:rsid w:val="00D71661"/>
    <w:rsid w:val="00D73E24"/>
    <w:rsid w:val="00D7445B"/>
    <w:rsid w:val="00D7480C"/>
    <w:rsid w:val="00D74FDE"/>
    <w:rsid w:val="00D7517C"/>
    <w:rsid w:val="00D75A84"/>
    <w:rsid w:val="00D761EB"/>
    <w:rsid w:val="00D764B6"/>
    <w:rsid w:val="00D76FCA"/>
    <w:rsid w:val="00D7750C"/>
    <w:rsid w:val="00D809AF"/>
    <w:rsid w:val="00D8144B"/>
    <w:rsid w:val="00D81BB0"/>
    <w:rsid w:val="00D83313"/>
    <w:rsid w:val="00D8380A"/>
    <w:rsid w:val="00D839E5"/>
    <w:rsid w:val="00D8432A"/>
    <w:rsid w:val="00D8472F"/>
    <w:rsid w:val="00D84B61"/>
    <w:rsid w:val="00D84C1C"/>
    <w:rsid w:val="00D84C76"/>
    <w:rsid w:val="00D8554A"/>
    <w:rsid w:val="00D86042"/>
    <w:rsid w:val="00D86E49"/>
    <w:rsid w:val="00D870CE"/>
    <w:rsid w:val="00D90606"/>
    <w:rsid w:val="00D907AE"/>
    <w:rsid w:val="00D917F3"/>
    <w:rsid w:val="00D93023"/>
    <w:rsid w:val="00D9338F"/>
    <w:rsid w:val="00D94C0B"/>
    <w:rsid w:val="00D95414"/>
    <w:rsid w:val="00D9551F"/>
    <w:rsid w:val="00D966A5"/>
    <w:rsid w:val="00D96F63"/>
    <w:rsid w:val="00DA039C"/>
    <w:rsid w:val="00DA0ACD"/>
    <w:rsid w:val="00DA11B4"/>
    <w:rsid w:val="00DA1420"/>
    <w:rsid w:val="00DA181D"/>
    <w:rsid w:val="00DA1B19"/>
    <w:rsid w:val="00DA1E26"/>
    <w:rsid w:val="00DA426E"/>
    <w:rsid w:val="00DA48AA"/>
    <w:rsid w:val="00DA4C77"/>
    <w:rsid w:val="00DA76E0"/>
    <w:rsid w:val="00DB014B"/>
    <w:rsid w:val="00DB0E9B"/>
    <w:rsid w:val="00DB1B3F"/>
    <w:rsid w:val="00DB2267"/>
    <w:rsid w:val="00DB2448"/>
    <w:rsid w:val="00DB3565"/>
    <w:rsid w:val="00DB356D"/>
    <w:rsid w:val="00DB369C"/>
    <w:rsid w:val="00DB377A"/>
    <w:rsid w:val="00DB480A"/>
    <w:rsid w:val="00DB6275"/>
    <w:rsid w:val="00DB65B7"/>
    <w:rsid w:val="00DC2BC8"/>
    <w:rsid w:val="00DC39DF"/>
    <w:rsid w:val="00DC4D0D"/>
    <w:rsid w:val="00DC6311"/>
    <w:rsid w:val="00DC648C"/>
    <w:rsid w:val="00DC733E"/>
    <w:rsid w:val="00DD07FB"/>
    <w:rsid w:val="00DD0BE6"/>
    <w:rsid w:val="00DD15E4"/>
    <w:rsid w:val="00DD2868"/>
    <w:rsid w:val="00DD314A"/>
    <w:rsid w:val="00DD4413"/>
    <w:rsid w:val="00DD480D"/>
    <w:rsid w:val="00DD64E7"/>
    <w:rsid w:val="00DD6831"/>
    <w:rsid w:val="00DD710C"/>
    <w:rsid w:val="00DE05EF"/>
    <w:rsid w:val="00DE1904"/>
    <w:rsid w:val="00DE5073"/>
    <w:rsid w:val="00DE5D7B"/>
    <w:rsid w:val="00DE6249"/>
    <w:rsid w:val="00DE6D41"/>
    <w:rsid w:val="00DE6EA6"/>
    <w:rsid w:val="00DF1E02"/>
    <w:rsid w:val="00DF1F75"/>
    <w:rsid w:val="00DF1FD3"/>
    <w:rsid w:val="00DF2326"/>
    <w:rsid w:val="00DF34C6"/>
    <w:rsid w:val="00DF3644"/>
    <w:rsid w:val="00DF3B77"/>
    <w:rsid w:val="00DF3C5E"/>
    <w:rsid w:val="00DF421B"/>
    <w:rsid w:val="00DF51B7"/>
    <w:rsid w:val="00DF66AE"/>
    <w:rsid w:val="00DF7AE8"/>
    <w:rsid w:val="00E0039F"/>
    <w:rsid w:val="00E0115E"/>
    <w:rsid w:val="00E0119A"/>
    <w:rsid w:val="00E01600"/>
    <w:rsid w:val="00E03789"/>
    <w:rsid w:val="00E03C28"/>
    <w:rsid w:val="00E0414D"/>
    <w:rsid w:val="00E04B90"/>
    <w:rsid w:val="00E052B5"/>
    <w:rsid w:val="00E0583D"/>
    <w:rsid w:val="00E06919"/>
    <w:rsid w:val="00E06D66"/>
    <w:rsid w:val="00E1239F"/>
    <w:rsid w:val="00E13989"/>
    <w:rsid w:val="00E148AD"/>
    <w:rsid w:val="00E16BF3"/>
    <w:rsid w:val="00E16D2D"/>
    <w:rsid w:val="00E17908"/>
    <w:rsid w:val="00E17A9D"/>
    <w:rsid w:val="00E17CFC"/>
    <w:rsid w:val="00E17DD8"/>
    <w:rsid w:val="00E210E5"/>
    <w:rsid w:val="00E212F6"/>
    <w:rsid w:val="00E21894"/>
    <w:rsid w:val="00E2345E"/>
    <w:rsid w:val="00E240EE"/>
    <w:rsid w:val="00E24812"/>
    <w:rsid w:val="00E25217"/>
    <w:rsid w:val="00E257A9"/>
    <w:rsid w:val="00E306D9"/>
    <w:rsid w:val="00E306E9"/>
    <w:rsid w:val="00E30E70"/>
    <w:rsid w:val="00E32556"/>
    <w:rsid w:val="00E32C3E"/>
    <w:rsid w:val="00E33194"/>
    <w:rsid w:val="00E3358C"/>
    <w:rsid w:val="00E3388D"/>
    <w:rsid w:val="00E338D2"/>
    <w:rsid w:val="00E35055"/>
    <w:rsid w:val="00E364F2"/>
    <w:rsid w:val="00E400A9"/>
    <w:rsid w:val="00E408E5"/>
    <w:rsid w:val="00E40FAD"/>
    <w:rsid w:val="00E41DC5"/>
    <w:rsid w:val="00E41F7D"/>
    <w:rsid w:val="00E43164"/>
    <w:rsid w:val="00E43263"/>
    <w:rsid w:val="00E44C69"/>
    <w:rsid w:val="00E44D03"/>
    <w:rsid w:val="00E46A92"/>
    <w:rsid w:val="00E46E7F"/>
    <w:rsid w:val="00E50987"/>
    <w:rsid w:val="00E51E71"/>
    <w:rsid w:val="00E5283D"/>
    <w:rsid w:val="00E53EF2"/>
    <w:rsid w:val="00E54B62"/>
    <w:rsid w:val="00E5701E"/>
    <w:rsid w:val="00E570BD"/>
    <w:rsid w:val="00E631C8"/>
    <w:rsid w:val="00E63AEF"/>
    <w:rsid w:val="00E65129"/>
    <w:rsid w:val="00E6627A"/>
    <w:rsid w:val="00E66596"/>
    <w:rsid w:val="00E67850"/>
    <w:rsid w:val="00E7155B"/>
    <w:rsid w:val="00E71623"/>
    <w:rsid w:val="00E741CC"/>
    <w:rsid w:val="00E752C3"/>
    <w:rsid w:val="00E75CAE"/>
    <w:rsid w:val="00E76EDD"/>
    <w:rsid w:val="00E804DC"/>
    <w:rsid w:val="00E80507"/>
    <w:rsid w:val="00E8119A"/>
    <w:rsid w:val="00E82306"/>
    <w:rsid w:val="00E849A8"/>
    <w:rsid w:val="00E85E1F"/>
    <w:rsid w:val="00E878BC"/>
    <w:rsid w:val="00E90AFE"/>
    <w:rsid w:val="00E90C29"/>
    <w:rsid w:val="00E924E4"/>
    <w:rsid w:val="00E92962"/>
    <w:rsid w:val="00E929A1"/>
    <w:rsid w:val="00E94630"/>
    <w:rsid w:val="00E96C4C"/>
    <w:rsid w:val="00E97377"/>
    <w:rsid w:val="00EA3489"/>
    <w:rsid w:val="00EA536C"/>
    <w:rsid w:val="00EA5964"/>
    <w:rsid w:val="00EA5B81"/>
    <w:rsid w:val="00EA6D85"/>
    <w:rsid w:val="00EA6F09"/>
    <w:rsid w:val="00EB0130"/>
    <w:rsid w:val="00EB0858"/>
    <w:rsid w:val="00EB2CE0"/>
    <w:rsid w:val="00EB5124"/>
    <w:rsid w:val="00EB670D"/>
    <w:rsid w:val="00EB7095"/>
    <w:rsid w:val="00EB75B1"/>
    <w:rsid w:val="00EC0129"/>
    <w:rsid w:val="00EC0E5A"/>
    <w:rsid w:val="00EC135C"/>
    <w:rsid w:val="00EC1C12"/>
    <w:rsid w:val="00EC23F6"/>
    <w:rsid w:val="00EC42B0"/>
    <w:rsid w:val="00EC50E8"/>
    <w:rsid w:val="00EC79BF"/>
    <w:rsid w:val="00ED04EF"/>
    <w:rsid w:val="00ED1162"/>
    <w:rsid w:val="00ED2B1B"/>
    <w:rsid w:val="00ED320F"/>
    <w:rsid w:val="00ED3504"/>
    <w:rsid w:val="00ED5C5B"/>
    <w:rsid w:val="00ED7AFB"/>
    <w:rsid w:val="00EE081F"/>
    <w:rsid w:val="00EE165F"/>
    <w:rsid w:val="00EE2DC0"/>
    <w:rsid w:val="00EE3B49"/>
    <w:rsid w:val="00EE3C8C"/>
    <w:rsid w:val="00EE69A4"/>
    <w:rsid w:val="00EE6DD8"/>
    <w:rsid w:val="00EE7FB9"/>
    <w:rsid w:val="00EF03C2"/>
    <w:rsid w:val="00EF131D"/>
    <w:rsid w:val="00EF16E1"/>
    <w:rsid w:val="00EF1E48"/>
    <w:rsid w:val="00EF2ACE"/>
    <w:rsid w:val="00EF2E45"/>
    <w:rsid w:val="00EF3231"/>
    <w:rsid w:val="00EF36AE"/>
    <w:rsid w:val="00EF5948"/>
    <w:rsid w:val="00EF5E30"/>
    <w:rsid w:val="00EF79FC"/>
    <w:rsid w:val="00F0035A"/>
    <w:rsid w:val="00F00BE8"/>
    <w:rsid w:val="00F02C4B"/>
    <w:rsid w:val="00F04337"/>
    <w:rsid w:val="00F04A08"/>
    <w:rsid w:val="00F05B32"/>
    <w:rsid w:val="00F0624D"/>
    <w:rsid w:val="00F07ABD"/>
    <w:rsid w:val="00F11A7B"/>
    <w:rsid w:val="00F1298D"/>
    <w:rsid w:val="00F1547B"/>
    <w:rsid w:val="00F15F81"/>
    <w:rsid w:val="00F218D2"/>
    <w:rsid w:val="00F21B40"/>
    <w:rsid w:val="00F21C42"/>
    <w:rsid w:val="00F22EB6"/>
    <w:rsid w:val="00F24EEC"/>
    <w:rsid w:val="00F3011D"/>
    <w:rsid w:val="00F30AEC"/>
    <w:rsid w:val="00F30EE8"/>
    <w:rsid w:val="00F31A1C"/>
    <w:rsid w:val="00F31AF8"/>
    <w:rsid w:val="00F31F9D"/>
    <w:rsid w:val="00F33333"/>
    <w:rsid w:val="00F33922"/>
    <w:rsid w:val="00F33C1F"/>
    <w:rsid w:val="00F33E33"/>
    <w:rsid w:val="00F34DC0"/>
    <w:rsid w:val="00F35748"/>
    <w:rsid w:val="00F41E14"/>
    <w:rsid w:val="00F42171"/>
    <w:rsid w:val="00F42D7A"/>
    <w:rsid w:val="00F436C9"/>
    <w:rsid w:val="00F43743"/>
    <w:rsid w:val="00F458B0"/>
    <w:rsid w:val="00F51034"/>
    <w:rsid w:val="00F51CF0"/>
    <w:rsid w:val="00F52CFA"/>
    <w:rsid w:val="00F5507D"/>
    <w:rsid w:val="00F57678"/>
    <w:rsid w:val="00F576A4"/>
    <w:rsid w:val="00F61524"/>
    <w:rsid w:val="00F64379"/>
    <w:rsid w:val="00F65094"/>
    <w:rsid w:val="00F66926"/>
    <w:rsid w:val="00F66B1A"/>
    <w:rsid w:val="00F718EF"/>
    <w:rsid w:val="00F71D12"/>
    <w:rsid w:val="00F737AC"/>
    <w:rsid w:val="00F758F4"/>
    <w:rsid w:val="00F8037B"/>
    <w:rsid w:val="00F81086"/>
    <w:rsid w:val="00F837BA"/>
    <w:rsid w:val="00F84D4F"/>
    <w:rsid w:val="00F852BE"/>
    <w:rsid w:val="00F87337"/>
    <w:rsid w:val="00F873C1"/>
    <w:rsid w:val="00F87420"/>
    <w:rsid w:val="00F90A94"/>
    <w:rsid w:val="00F9286F"/>
    <w:rsid w:val="00F93F58"/>
    <w:rsid w:val="00F95E7E"/>
    <w:rsid w:val="00F96502"/>
    <w:rsid w:val="00F97E16"/>
    <w:rsid w:val="00FA0770"/>
    <w:rsid w:val="00FA1FF0"/>
    <w:rsid w:val="00FA243C"/>
    <w:rsid w:val="00FA4E51"/>
    <w:rsid w:val="00FA5FE0"/>
    <w:rsid w:val="00FA6506"/>
    <w:rsid w:val="00FA6DBE"/>
    <w:rsid w:val="00FB10A8"/>
    <w:rsid w:val="00FB11AE"/>
    <w:rsid w:val="00FB154B"/>
    <w:rsid w:val="00FB3698"/>
    <w:rsid w:val="00FB3821"/>
    <w:rsid w:val="00FB398D"/>
    <w:rsid w:val="00FB5102"/>
    <w:rsid w:val="00FB532B"/>
    <w:rsid w:val="00FB5A5F"/>
    <w:rsid w:val="00FB7C4D"/>
    <w:rsid w:val="00FC2CA6"/>
    <w:rsid w:val="00FC331F"/>
    <w:rsid w:val="00FC3F09"/>
    <w:rsid w:val="00FC41E5"/>
    <w:rsid w:val="00FC4413"/>
    <w:rsid w:val="00FC45BA"/>
    <w:rsid w:val="00FC55B0"/>
    <w:rsid w:val="00FC57BD"/>
    <w:rsid w:val="00FC666E"/>
    <w:rsid w:val="00FC7F72"/>
    <w:rsid w:val="00FD0C04"/>
    <w:rsid w:val="00FD1D1A"/>
    <w:rsid w:val="00FD24E7"/>
    <w:rsid w:val="00FD2F46"/>
    <w:rsid w:val="00FD3542"/>
    <w:rsid w:val="00FD3EFD"/>
    <w:rsid w:val="00FD4096"/>
    <w:rsid w:val="00FD4A74"/>
    <w:rsid w:val="00FD54E9"/>
    <w:rsid w:val="00FD56A6"/>
    <w:rsid w:val="00FD60AA"/>
    <w:rsid w:val="00FE0E95"/>
    <w:rsid w:val="00FE136E"/>
    <w:rsid w:val="00FE16C0"/>
    <w:rsid w:val="00FE1BE5"/>
    <w:rsid w:val="00FE2EED"/>
    <w:rsid w:val="00FE2F63"/>
    <w:rsid w:val="00FE2F79"/>
    <w:rsid w:val="00FE48B3"/>
    <w:rsid w:val="00FE579D"/>
    <w:rsid w:val="00FE5FC6"/>
    <w:rsid w:val="00FE6375"/>
    <w:rsid w:val="00FE7B85"/>
    <w:rsid w:val="00FF02D5"/>
    <w:rsid w:val="00FF4C9C"/>
    <w:rsid w:val="00FF576C"/>
    <w:rsid w:val="00FF6434"/>
    <w:rsid w:val="00FF6F83"/>
    <w:rsid w:val="015A04C5"/>
    <w:rsid w:val="0178E67B"/>
    <w:rsid w:val="017C2E48"/>
    <w:rsid w:val="021A5A0F"/>
    <w:rsid w:val="02A580BB"/>
    <w:rsid w:val="03964436"/>
    <w:rsid w:val="03BBDF57"/>
    <w:rsid w:val="03C72236"/>
    <w:rsid w:val="04045768"/>
    <w:rsid w:val="0407C1A8"/>
    <w:rsid w:val="0539213C"/>
    <w:rsid w:val="059B8090"/>
    <w:rsid w:val="0636770E"/>
    <w:rsid w:val="06753491"/>
    <w:rsid w:val="0722B21D"/>
    <w:rsid w:val="072A2B21"/>
    <w:rsid w:val="09048BB9"/>
    <w:rsid w:val="096D7C51"/>
    <w:rsid w:val="0983D5FA"/>
    <w:rsid w:val="09C2BA29"/>
    <w:rsid w:val="09D411E6"/>
    <w:rsid w:val="0A127CD6"/>
    <w:rsid w:val="0A7A871F"/>
    <w:rsid w:val="0B00BE65"/>
    <w:rsid w:val="0B2A2142"/>
    <w:rsid w:val="0B384AE9"/>
    <w:rsid w:val="0B4F0814"/>
    <w:rsid w:val="0C06240E"/>
    <w:rsid w:val="0C2BD27D"/>
    <w:rsid w:val="0C487F84"/>
    <w:rsid w:val="0C51A058"/>
    <w:rsid w:val="0C77F7A3"/>
    <w:rsid w:val="0D23FFE2"/>
    <w:rsid w:val="0D5F2A91"/>
    <w:rsid w:val="0DA2FE0D"/>
    <w:rsid w:val="0DCFB01C"/>
    <w:rsid w:val="0F43584A"/>
    <w:rsid w:val="0F75986C"/>
    <w:rsid w:val="1008EF7F"/>
    <w:rsid w:val="108D5448"/>
    <w:rsid w:val="10DF7395"/>
    <w:rsid w:val="111FDCBE"/>
    <w:rsid w:val="11365B01"/>
    <w:rsid w:val="119FE99C"/>
    <w:rsid w:val="12C41A3A"/>
    <w:rsid w:val="12E108F6"/>
    <w:rsid w:val="12F08D21"/>
    <w:rsid w:val="139FD84B"/>
    <w:rsid w:val="13B3DCF7"/>
    <w:rsid w:val="13F614E8"/>
    <w:rsid w:val="14303128"/>
    <w:rsid w:val="14C28A69"/>
    <w:rsid w:val="15086DB3"/>
    <w:rsid w:val="1534C12B"/>
    <w:rsid w:val="15BD6026"/>
    <w:rsid w:val="15DF979A"/>
    <w:rsid w:val="1666A8A6"/>
    <w:rsid w:val="1677A01C"/>
    <w:rsid w:val="16C9A515"/>
    <w:rsid w:val="174C0489"/>
    <w:rsid w:val="1781D257"/>
    <w:rsid w:val="17B68021"/>
    <w:rsid w:val="17C4A4FE"/>
    <w:rsid w:val="180A42F2"/>
    <w:rsid w:val="1891A53F"/>
    <w:rsid w:val="18E0A8C4"/>
    <w:rsid w:val="18F8081A"/>
    <w:rsid w:val="19480CFA"/>
    <w:rsid w:val="19524A77"/>
    <w:rsid w:val="19747FBA"/>
    <w:rsid w:val="19A6A0AD"/>
    <w:rsid w:val="19BF51AD"/>
    <w:rsid w:val="1A47DB92"/>
    <w:rsid w:val="1A6E11E5"/>
    <w:rsid w:val="1AB06D68"/>
    <w:rsid w:val="1AE5CCD5"/>
    <w:rsid w:val="1B2CC4B8"/>
    <w:rsid w:val="1BDDA7EC"/>
    <w:rsid w:val="1BE9C408"/>
    <w:rsid w:val="1C13CEEE"/>
    <w:rsid w:val="1C743B9F"/>
    <w:rsid w:val="1CDC39B9"/>
    <w:rsid w:val="1D2FB8BD"/>
    <w:rsid w:val="1D94FB7D"/>
    <w:rsid w:val="1DB98183"/>
    <w:rsid w:val="1DF9F63E"/>
    <w:rsid w:val="1E097D7B"/>
    <w:rsid w:val="1EC7AC28"/>
    <w:rsid w:val="1F0D2D8B"/>
    <w:rsid w:val="1F2A1876"/>
    <w:rsid w:val="1F2A713C"/>
    <w:rsid w:val="1F76F089"/>
    <w:rsid w:val="205C692A"/>
    <w:rsid w:val="207105D7"/>
    <w:rsid w:val="207CEF18"/>
    <w:rsid w:val="20C2F05A"/>
    <w:rsid w:val="213A480F"/>
    <w:rsid w:val="214BDEB5"/>
    <w:rsid w:val="21D334D0"/>
    <w:rsid w:val="22A501CC"/>
    <w:rsid w:val="22E3B8FD"/>
    <w:rsid w:val="23A024EA"/>
    <w:rsid w:val="243269B3"/>
    <w:rsid w:val="2447CEC1"/>
    <w:rsid w:val="2470668C"/>
    <w:rsid w:val="24BD796E"/>
    <w:rsid w:val="24F1F385"/>
    <w:rsid w:val="250BA1CD"/>
    <w:rsid w:val="251F4F5E"/>
    <w:rsid w:val="25263A57"/>
    <w:rsid w:val="25505341"/>
    <w:rsid w:val="25D4A136"/>
    <w:rsid w:val="25ECE36C"/>
    <w:rsid w:val="263AC1AF"/>
    <w:rsid w:val="266AFDF5"/>
    <w:rsid w:val="270534BC"/>
    <w:rsid w:val="270B1A7B"/>
    <w:rsid w:val="277945A0"/>
    <w:rsid w:val="27C01BF6"/>
    <w:rsid w:val="27D5E7D2"/>
    <w:rsid w:val="28299447"/>
    <w:rsid w:val="2836E725"/>
    <w:rsid w:val="2854AE14"/>
    <w:rsid w:val="28ED73DC"/>
    <w:rsid w:val="28F6E838"/>
    <w:rsid w:val="29742078"/>
    <w:rsid w:val="29796C23"/>
    <w:rsid w:val="2981D222"/>
    <w:rsid w:val="29C564A8"/>
    <w:rsid w:val="2A0E5AA3"/>
    <w:rsid w:val="2B245E2D"/>
    <w:rsid w:val="2C5D8104"/>
    <w:rsid w:val="2C8038B4"/>
    <w:rsid w:val="2D93D801"/>
    <w:rsid w:val="2DB41643"/>
    <w:rsid w:val="2DEC951D"/>
    <w:rsid w:val="2E696127"/>
    <w:rsid w:val="2F945F2D"/>
    <w:rsid w:val="2FA33527"/>
    <w:rsid w:val="2FB46D08"/>
    <w:rsid w:val="2FC082C2"/>
    <w:rsid w:val="2FF955B0"/>
    <w:rsid w:val="306365FC"/>
    <w:rsid w:val="3130DBD3"/>
    <w:rsid w:val="31B440E6"/>
    <w:rsid w:val="31E899AF"/>
    <w:rsid w:val="321E4E85"/>
    <w:rsid w:val="327E9848"/>
    <w:rsid w:val="32A8BC0E"/>
    <w:rsid w:val="32D105D5"/>
    <w:rsid w:val="33BD9345"/>
    <w:rsid w:val="342B6076"/>
    <w:rsid w:val="3454ABCB"/>
    <w:rsid w:val="345BC9C3"/>
    <w:rsid w:val="35AB145E"/>
    <w:rsid w:val="3639A2DD"/>
    <w:rsid w:val="36445E28"/>
    <w:rsid w:val="3644D79A"/>
    <w:rsid w:val="366F7D02"/>
    <w:rsid w:val="3672548D"/>
    <w:rsid w:val="367C1318"/>
    <w:rsid w:val="36EBDDA1"/>
    <w:rsid w:val="3757EF21"/>
    <w:rsid w:val="376FFED3"/>
    <w:rsid w:val="3822F504"/>
    <w:rsid w:val="38664A8A"/>
    <w:rsid w:val="38835DC2"/>
    <w:rsid w:val="38860E67"/>
    <w:rsid w:val="38C266D6"/>
    <w:rsid w:val="38D2EEA6"/>
    <w:rsid w:val="3A3D51C5"/>
    <w:rsid w:val="3A8C81C2"/>
    <w:rsid w:val="3AA2CA0A"/>
    <w:rsid w:val="3B6C9FDB"/>
    <w:rsid w:val="3BC2B8A9"/>
    <w:rsid w:val="3C8F8FA4"/>
    <w:rsid w:val="3D1327F6"/>
    <w:rsid w:val="3D3000ED"/>
    <w:rsid w:val="3D57542A"/>
    <w:rsid w:val="3D6D3A00"/>
    <w:rsid w:val="3D8799E0"/>
    <w:rsid w:val="3DF96843"/>
    <w:rsid w:val="3F293C7E"/>
    <w:rsid w:val="3F4DB9B2"/>
    <w:rsid w:val="3F7F16DE"/>
    <w:rsid w:val="3FD7FEA3"/>
    <w:rsid w:val="3FFEE9F6"/>
    <w:rsid w:val="40125A3F"/>
    <w:rsid w:val="404C2DB7"/>
    <w:rsid w:val="408529DD"/>
    <w:rsid w:val="40C1B499"/>
    <w:rsid w:val="417C9501"/>
    <w:rsid w:val="41C66A00"/>
    <w:rsid w:val="41D9B86F"/>
    <w:rsid w:val="426E3A90"/>
    <w:rsid w:val="42A80BC7"/>
    <w:rsid w:val="42BDF7B9"/>
    <w:rsid w:val="4318B8DC"/>
    <w:rsid w:val="4351115C"/>
    <w:rsid w:val="43575F46"/>
    <w:rsid w:val="43E05918"/>
    <w:rsid w:val="43F149E3"/>
    <w:rsid w:val="445F5D4E"/>
    <w:rsid w:val="4493A711"/>
    <w:rsid w:val="4504C84B"/>
    <w:rsid w:val="45A77A48"/>
    <w:rsid w:val="4619F2DF"/>
    <w:rsid w:val="462B2BE5"/>
    <w:rsid w:val="468CC6F2"/>
    <w:rsid w:val="46FDFC40"/>
    <w:rsid w:val="470CE5DC"/>
    <w:rsid w:val="470DED2B"/>
    <w:rsid w:val="4795570A"/>
    <w:rsid w:val="47FDAC89"/>
    <w:rsid w:val="48121947"/>
    <w:rsid w:val="48A390FB"/>
    <w:rsid w:val="48BE05E6"/>
    <w:rsid w:val="49958369"/>
    <w:rsid w:val="49E7F949"/>
    <w:rsid w:val="4ABB0BFB"/>
    <w:rsid w:val="4B2BB60C"/>
    <w:rsid w:val="4B83C9AA"/>
    <w:rsid w:val="4B991FA9"/>
    <w:rsid w:val="4C50F9A8"/>
    <w:rsid w:val="4C9504B9"/>
    <w:rsid w:val="4CBDF0FE"/>
    <w:rsid w:val="4D1A15D0"/>
    <w:rsid w:val="4DDA05A2"/>
    <w:rsid w:val="4E990860"/>
    <w:rsid w:val="4EA76EA6"/>
    <w:rsid w:val="4ECFB8F8"/>
    <w:rsid w:val="4F5B5F2C"/>
    <w:rsid w:val="4F6EF53D"/>
    <w:rsid w:val="4F71799D"/>
    <w:rsid w:val="4FD89A82"/>
    <w:rsid w:val="500D3BF2"/>
    <w:rsid w:val="512C737F"/>
    <w:rsid w:val="514053E0"/>
    <w:rsid w:val="514375DC"/>
    <w:rsid w:val="516737E6"/>
    <w:rsid w:val="518AC85B"/>
    <w:rsid w:val="51DE88EC"/>
    <w:rsid w:val="51F30B2E"/>
    <w:rsid w:val="51FEE911"/>
    <w:rsid w:val="520F7E6F"/>
    <w:rsid w:val="5212A5D5"/>
    <w:rsid w:val="53262402"/>
    <w:rsid w:val="537825EF"/>
    <w:rsid w:val="53E3162A"/>
    <w:rsid w:val="542EE357"/>
    <w:rsid w:val="54B271FF"/>
    <w:rsid w:val="54D7FF77"/>
    <w:rsid w:val="553AFB94"/>
    <w:rsid w:val="557FFE25"/>
    <w:rsid w:val="5719B254"/>
    <w:rsid w:val="575E6A6F"/>
    <w:rsid w:val="5799E5CA"/>
    <w:rsid w:val="586F1182"/>
    <w:rsid w:val="58D33D17"/>
    <w:rsid w:val="58E3B48D"/>
    <w:rsid w:val="592E0324"/>
    <w:rsid w:val="5946A50C"/>
    <w:rsid w:val="5961CCCF"/>
    <w:rsid w:val="596E373F"/>
    <w:rsid w:val="598E2F34"/>
    <w:rsid w:val="59ABF0A8"/>
    <w:rsid w:val="59C2BD8F"/>
    <w:rsid w:val="5A262604"/>
    <w:rsid w:val="5A818733"/>
    <w:rsid w:val="5A84CCE5"/>
    <w:rsid w:val="5A86DF40"/>
    <w:rsid w:val="5ABC3214"/>
    <w:rsid w:val="5AD1D836"/>
    <w:rsid w:val="5B60783E"/>
    <w:rsid w:val="5BEE6EB4"/>
    <w:rsid w:val="5C18C79D"/>
    <w:rsid w:val="5CA5B52B"/>
    <w:rsid w:val="5CA81741"/>
    <w:rsid w:val="5D94EF0A"/>
    <w:rsid w:val="5DD18060"/>
    <w:rsid w:val="5DEC34E9"/>
    <w:rsid w:val="5DEE6853"/>
    <w:rsid w:val="5E23C721"/>
    <w:rsid w:val="5EF92A73"/>
    <w:rsid w:val="5F1B22D9"/>
    <w:rsid w:val="5F25C8E9"/>
    <w:rsid w:val="5F33B1B6"/>
    <w:rsid w:val="5F9D66EE"/>
    <w:rsid w:val="5FB3E76A"/>
    <w:rsid w:val="600BD994"/>
    <w:rsid w:val="603B737F"/>
    <w:rsid w:val="61CE587C"/>
    <w:rsid w:val="6245864B"/>
    <w:rsid w:val="62799BD3"/>
    <w:rsid w:val="629D105B"/>
    <w:rsid w:val="62F34B49"/>
    <w:rsid w:val="62F7F194"/>
    <w:rsid w:val="630E36DA"/>
    <w:rsid w:val="6328A0A1"/>
    <w:rsid w:val="636A08B5"/>
    <w:rsid w:val="63B1A60C"/>
    <w:rsid w:val="63F16111"/>
    <w:rsid w:val="6426915D"/>
    <w:rsid w:val="642E4693"/>
    <w:rsid w:val="6443E4F2"/>
    <w:rsid w:val="649C2B39"/>
    <w:rsid w:val="64A32D58"/>
    <w:rsid w:val="64AC2172"/>
    <w:rsid w:val="6543CB29"/>
    <w:rsid w:val="65B1174D"/>
    <w:rsid w:val="65B7861C"/>
    <w:rsid w:val="65D5A50B"/>
    <w:rsid w:val="666C789A"/>
    <w:rsid w:val="671C12C8"/>
    <w:rsid w:val="67DDDF39"/>
    <w:rsid w:val="687D57B6"/>
    <w:rsid w:val="68923C3F"/>
    <w:rsid w:val="68F04FF7"/>
    <w:rsid w:val="6922F654"/>
    <w:rsid w:val="697878E0"/>
    <w:rsid w:val="69C39EBD"/>
    <w:rsid w:val="6A98D190"/>
    <w:rsid w:val="6AC83B21"/>
    <w:rsid w:val="6AD9CE32"/>
    <w:rsid w:val="6AEF4115"/>
    <w:rsid w:val="6AF2DD4F"/>
    <w:rsid w:val="6BFE33B3"/>
    <w:rsid w:val="6C099811"/>
    <w:rsid w:val="6C0F48E7"/>
    <w:rsid w:val="6C29083A"/>
    <w:rsid w:val="6CCCFDF2"/>
    <w:rsid w:val="6CFE42FF"/>
    <w:rsid w:val="6D86A387"/>
    <w:rsid w:val="6D932A75"/>
    <w:rsid w:val="6DAD5B2B"/>
    <w:rsid w:val="6E3B36A1"/>
    <w:rsid w:val="6E8C4EAB"/>
    <w:rsid w:val="6EA2A410"/>
    <w:rsid w:val="6F0762ED"/>
    <w:rsid w:val="6FC2B238"/>
    <w:rsid w:val="6FCFA923"/>
    <w:rsid w:val="6FEAF1B2"/>
    <w:rsid w:val="70463853"/>
    <w:rsid w:val="70955F48"/>
    <w:rsid w:val="709610F4"/>
    <w:rsid w:val="70D7FC18"/>
    <w:rsid w:val="7103606B"/>
    <w:rsid w:val="718B4F0B"/>
    <w:rsid w:val="71F2202D"/>
    <w:rsid w:val="72458DFF"/>
    <w:rsid w:val="7279E153"/>
    <w:rsid w:val="72985B83"/>
    <w:rsid w:val="72F06B8B"/>
    <w:rsid w:val="73365025"/>
    <w:rsid w:val="7496235B"/>
    <w:rsid w:val="74BD2E71"/>
    <w:rsid w:val="74D8583C"/>
    <w:rsid w:val="75024308"/>
    <w:rsid w:val="7513FF78"/>
    <w:rsid w:val="7578F022"/>
    <w:rsid w:val="757D817B"/>
    <w:rsid w:val="757F2074"/>
    <w:rsid w:val="75AD61DA"/>
    <w:rsid w:val="75CAC931"/>
    <w:rsid w:val="75E0063A"/>
    <w:rsid w:val="767F7B0A"/>
    <w:rsid w:val="768638B1"/>
    <w:rsid w:val="76CB2952"/>
    <w:rsid w:val="77424DB3"/>
    <w:rsid w:val="7742A094"/>
    <w:rsid w:val="776993C6"/>
    <w:rsid w:val="781439CE"/>
    <w:rsid w:val="781BA3E4"/>
    <w:rsid w:val="794DCBF9"/>
    <w:rsid w:val="795A0762"/>
    <w:rsid w:val="79A46105"/>
    <w:rsid w:val="7A310094"/>
    <w:rsid w:val="7B0ED305"/>
    <w:rsid w:val="7B2A1C00"/>
    <w:rsid w:val="7B6CF48F"/>
    <w:rsid w:val="7B95B1E7"/>
    <w:rsid w:val="7C267E85"/>
    <w:rsid w:val="7C657A42"/>
    <w:rsid w:val="7CA60059"/>
    <w:rsid w:val="7CA8BD24"/>
    <w:rsid w:val="7CD21FB7"/>
    <w:rsid w:val="7DEB860B"/>
    <w:rsid w:val="7E5A5C0B"/>
    <w:rsid w:val="7EBEC672"/>
    <w:rsid w:val="7F1518EC"/>
    <w:rsid w:val="7F2FF411"/>
    <w:rsid w:val="7F4E6E9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61183"/>
  <w15:docId w15:val="{D35CA463-7C3B-4701-A2ED-5EE44488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13" w:unhideWhenUsed="1" w:qFormat="1"/>
    <w:lsdException w:name="List Bullet" w:semiHidden="1" w:uiPriority="13" w:unhideWhenUsed="1" w:qFormat="1"/>
    <w:lsdException w:name="List Number" w:semiHidden="1" w:uiPriority="13" w:unhideWhenUsed="1" w:qFormat="1"/>
    <w:lsdException w:name="List 2" w:semiHidden="1" w:uiPriority="15" w:unhideWhenUsed="1" w:qFormat="1"/>
    <w:lsdException w:name="List 3" w:semiHidden="1" w:uiPriority="17" w:unhideWhenUsed="1" w:qFormat="1"/>
    <w:lsdException w:name="List 4" w:semiHidden="1" w:unhideWhenUsed="1"/>
    <w:lsdException w:name="List 5" w:semiHidden="1" w:unhideWhenUsed="1"/>
    <w:lsdException w:name="List Bullet 2" w:semiHidden="1" w:uiPriority="15" w:unhideWhenUsed="1" w:qFormat="1"/>
    <w:lsdException w:name="List Bullet 3" w:semiHidden="1" w:uiPriority="17" w:unhideWhenUsed="1" w:qFormat="1"/>
    <w:lsdException w:name="List Bullet 4" w:semiHidden="1" w:unhideWhenUsed="1"/>
    <w:lsdException w:name="List Bullet 5" w:semiHidden="1" w:unhideWhenUsed="1"/>
    <w:lsdException w:name="List Number 2" w:semiHidden="1" w:uiPriority="15" w:unhideWhenUsed="1" w:qFormat="1"/>
    <w:lsdException w:name="List Number 3" w:semiHidden="1" w:uiPriority="17"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iPriority="14" w:unhideWhenUsed="1" w:qFormat="1"/>
    <w:lsdException w:name="List Continue 2" w:semiHidden="1" w:uiPriority="16" w:unhideWhenUsed="1" w:qFormat="1"/>
    <w:lsdException w:name="List Continue 3" w:semiHidden="1" w:uiPriority="18"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AB17F4"/>
    <w:pPr>
      <w:spacing w:after="0" w:line="240" w:lineRule="auto"/>
    </w:pPr>
    <w:rPr>
      <w:lang w:val="en-GB"/>
    </w:rPr>
  </w:style>
  <w:style w:type="paragraph" w:styleId="Overskrift1">
    <w:name w:val="heading 1"/>
    <w:basedOn w:val="Normal"/>
    <w:next w:val="Brdtekst"/>
    <w:link w:val="Overskrift1Tegn"/>
    <w:qFormat/>
    <w:rsid w:val="00246C06"/>
    <w:pPr>
      <w:keepNext/>
      <w:keepLines/>
      <w:pageBreakBefore/>
      <w:numPr>
        <w:numId w:val="18"/>
      </w:numPr>
      <w:spacing w:before="480"/>
      <w:ind w:left="567" w:hanging="567"/>
      <w:outlineLvl w:val="0"/>
    </w:pPr>
    <w:rPr>
      <w:rFonts w:asciiTheme="majorHAnsi" w:eastAsiaTheme="majorEastAsia" w:hAnsiTheme="majorHAnsi" w:cstheme="majorBidi"/>
      <w:b/>
      <w:bCs/>
      <w:sz w:val="28"/>
      <w:szCs w:val="28"/>
    </w:rPr>
  </w:style>
  <w:style w:type="paragraph" w:styleId="Overskrift2">
    <w:name w:val="heading 2"/>
    <w:basedOn w:val="Normal"/>
    <w:next w:val="Brdtekst"/>
    <w:link w:val="Overskrift2Tegn"/>
    <w:unhideWhenUsed/>
    <w:qFormat/>
    <w:rsid w:val="00F52CFA"/>
    <w:pPr>
      <w:keepNext/>
      <w:keepLines/>
      <w:numPr>
        <w:ilvl w:val="1"/>
        <w:numId w:val="18"/>
      </w:numPr>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Brdtekst"/>
    <w:link w:val="Overskrift3Tegn"/>
    <w:unhideWhenUsed/>
    <w:qFormat/>
    <w:rsid w:val="00246C06"/>
    <w:pPr>
      <w:keepNext/>
      <w:keepLines/>
      <w:numPr>
        <w:ilvl w:val="2"/>
        <w:numId w:val="18"/>
      </w:numPr>
      <w:spacing w:before="200"/>
      <w:ind w:left="851" w:hanging="851"/>
      <w:outlineLvl w:val="2"/>
    </w:pPr>
    <w:rPr>
      <w:rFonts w:asciiTheme="majorHAnsi" w:eastAsiaTheme="majorEastAsia" w:hAnsiTheme="majorHAnsi" w:cstheme="majorBidi"/>
      <w:b/>
      <w:bCs/>
    </w:rPr>
  </w:style>
  <w:style w:type="paragraph" w:styleId="Overskrift4">
    <w:name w:val="heading 4"/>
    <w:basedOn w:val="Normal"/>
    <w:next w:val="Brdtekst"/>
    <w:link w:val="Overskrift4Tegn"/>
    <w:unhideWhenUsed/>
    <w:qFormat/>
    <w:rsid w:val="00485FDC"/>
    <w:pPr>
      <w:keepNext/>
      <w:keepLines/>
      <w:numPr>
        <w:ilvl w:val="3"/>
        <w:numId w:val="18"/>
      </w:numPr>
      <w:spacing w:before="200"/>
      <w:outlineLvl w:val="3"/>
    </w:pPr>
    <w:rPr>
      <w:rFonts w:asciiTheme="majorHAnsi" w:eastAsiaTheme="majorEastAsia" w:hAnsiTheme="majorHAnsi" w:cstheme="majorBidi"/>
      <w:b/>
      <w:bCs/>
      <w:i/>
      <w:iCs/>
    </w:rPr>
  </w:style>
  <w:style w:type="paragraph" w:styleId="Overskrift5">
    <w:name w:val="heading 5"/>
    <w:basedOn w:val="Normal"/>
    <w:next w:val="Brdtekst"/>
    <w:link w:val="Overskrift5Tegn"/>
    <w:unhideWhenUsed/>
    <w:qFormat/>
    <w:rsid w:val="00485FDC"/>
    <w:pPr>
      <w:keepNext/>
      <w:keepLines/>
      <w:numPr>
        <w:ilvl w:val="4"/>
        <w:numId w:val="18"/>
      </w:numPr>
      <w:spacing w:before="200"/>
      <w:outlineLvl w:val="4"/>
    </w:pPr>
    <w:rPr>
      <w:rFonts w:asciiTheme="majorHAnsi" w:eastAsiaTheme="majorEastAsia" w:hAnsiTheme="majorHAnsi" w:cstheme="majorBidi"/>
    </w:rPr>
  </w:style>
  <w:style w:type="paragraph" w:styleId="Overskrift6">
    <w:name w:val="heading 6"/>
    <w:basedOn w:val="Normal"/>
    <w:next w:val="Brdtekst"/>
    <w:link w:val="Overskrift6Tegn"/>
    <w:unhideWhenUsed/>
    <w:qFormat/>
    <w:rsid w:val="00485FDC"/>
    <w:pPr>
      <w:keepNext/>
      <w:keepLines/>
      <w:numPr>
        <w:ilvl w:val="5"/>
        <w:numId w:val="18"/>
      </w:numPr>
      <w:spacing w:before="200"/>
      <w:outlineLvl w:val="5"/>
    </w:pPr>
    <w:rPr>
      <w:rFonts w:asciiTheme="majorHAnsi" w:eastAsiaTheme="majorEastAsia" w:hAnsiTheme="majorHAnsi" w:cstheme="majorBidi"/>
      <w:i/>
      <w:iCs/>
    </w:rPr>
  </w:style>
  <w:style w:type="paragraph" w:styleId="Overskrift7">
    <w:name w:val="heading 7"/>
    <w:basedOn w:val="Normal"/>
    <w:next w:val="Brdtekst"/>
    <w:link w:val="Overskrift7Tegn"/>
    <w:unhideWhenUsed/>
    <w:qFormat/>
    <w:rsid w:val="00485FDC"/>
    <w:pPr>
      <w:keepNext/>
      <w:keepLines/>
      <w:numPr>
        <w:ilvl w:val="6"/>
        <w:numId w:val="18"/>
      </w:numPr>
      <w:spacing w:before="200"/>
      <w:outlineLvl w:val="6"/>
    </w:pPr>
    <w:rPr>
      <w:rFonts w:asciiTheme="majorHAnsi" w:eastAsiaTheme="majorEastAsia" w:hAnsiTheme="majorHAnsi" w:cstheme="majorBidi"/>
      <w:i/>
      <w:iCs/>
    </w:rPr>
  </w:style>
  <w:style w:type="paragraph" w:styleId="Overskrift8">
    <w:name w:val="heading 8"/>
    <w:basedOn w:val="Normal"/>
    <w:next w:val="Brdtekst"/>
    <w:link w:val="Overskrift8Tegn"/>
    <w:unhideWhenUsed/>
    <w:qFormat/>
    <w:rsid w:val="00485FDC"/>
    <w:pPr>
      <w:keepNext/>
      <w:keepLines/>
      <w:numPr>
        <w:ilvl w:val="7"/>
        <w:numId w:val="18"/>
      </w:numPr>
      <w:spacing w:before="200"/>
      <w:outlineLvl w:val="7"/>
    </w:pPr>
    <w:rPr>
      <w:rFonts w:asciiTheme="majorHAnsi" w:eastAsiaTheme="majorEastAsia" w:hAnsiTheme="majorHAnsi" w:cstheme="majorBidi"/>
      <w:sz w:val="20"/>
      <w:szCs w:val="20"/>
    </w:rPr>
  </w:style>
  <w:style w:type="paragraph" w:styleId="Overskrift9">
    <w:name w:val="heading 9"/>
    <w:basedOn w:val="Normal"/>
    <w:next w:val="Brdtekst"/>
    <w:link w:val="Overskrift9Tegn"/>
    <w:unhideWhenUsed/>
    <w:qFormat/>
    <w:rsid w:val="00485FDC"/>
    <w:pPr>
      <w:keepNext/>
      <w:keepLines/>
      <w:numPr>
        <w:ilvl w:val="8"/>
        <w:numId w:val="18"/>
      </w:numPr>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25787"/>
    <w:pPr>
      <w:tabs>
        <w:tab w:val="center" w:pos="4536"/>
        <w:tab w:val="right" w:pos="9072"/>
      </w:tabs>
    </w:pPr>
  </w:style>
  <w:style w:type="character" w:customStyle="1" w:styleId="TopptekstTegn">
    <w:name w:val="Topptekst Tegn"/>
    <w:basedOn w:val="Standardskriftforavsnitt"/>
    <w:link w:val="Topptekst"/>
    <w:uiPriority w:val="99"/>
    <w:rsid w:val="00425787"/>
  </w:style>
  <w:style w:type="paragraph" w:styleId="Bunntekst">
    <w:name w:val="footer"/>
    <w:basedOn w:val="Normal"/>
    <w:link w:val="BunntekstTegn"/>
    <w:uiPriority w:val="99"/>
    <w:unhideWhenUsed/>
    <w:rsid w:val="00BF17D2"/>
    <w:pPr>
      <w:tabs>
        <w:tab w:val="center" w:pos="4536"/>
        <w:tab w:val="right" w:pos="9072"/>
      </w:tabs>
      <w:jc w:val="center"/>
    </w:pPr>
  </w:style>
  <w:style w:type="character" w:customStyle="1" w:styleId="BunntekstTegn">
    <w:name w:val="Bunntekst Tegn"/>
    <w:basedOn w:val="Standardskriftforavsnitt"/>
    <w:link w:val="Bunntekst"/>
    <w:uiPriority w:val="99"/>
    <w:rsid w:val="00BF17D2"/>
  </w:style>
  <w:style w:type="paragraph" w:styleId="Brdtekst">
    <w:name w:val="Body Text"/>
    <w:basedOn w:val="Normal"/>
    <w:link w:val="BrdtekstTegn"/>
    <w:uiPriority w:val="2"/>
    <w:unhideWhenUsed/>
    <w:qFormat/>
    <w:rsid w:val="00F52CFA"/>
  </w:style>
  <w:style w:type="character" w:customStyle="1" w:styleId="BrdtekstTegn">
    <w:name w:val="Brødtekst Tegn"/>
    <w:basedOn w:val="Standardskriftforavsnitt"/>
    <w:link w:val="Brdtekst"/>
    <w:uiPriority w:val="2"/>
    <w:rsid w:val="00F52CFA"/>
    <w:rPr>
      <w:lang w:val="en-GB"/>
    </w:rPr>
  </w:style>
  <w:style w:type="paragraph" w:styleId="Tittel">
    <w:name w:val="Title"/>
    <w:basedOn w:val="ArialNarrow18"/>
    <w:next w:val="Brdtekst"/>
    <w:link w:val="TittelTegn"/>
    <w:qFormat/>
    <w:rsid w:val="00246C06"/>
    <w:pPr>
      <w:jc w:val="center"/>
    </w:pPr>
  </w:style>
  <w:style w:type="character" w:customStyle="1" w:styleId="TittelTegn">
    <w:name w:val="Tittel Tegn"/>
    <w:basedOn w:val="Standardskriftforavsnitt"/>
    <w:link w:val="Tittel"/>
    <w:rsid w:val="00246C06"/>
    <w:rPr>
      <w:rFonts w:ascii="Arial Narrow" w:eastAsia="Times New Roman" w:hAnsi="Arial Narrow" w:cs="Times New Roman"/>
      <w:b/>
      <w:sz w:val="36"/>
      <w:szCs w:val="32"/>
      <w:lang w:val="en-GB"/>
    </w:rPr>
  </w:style>
  <w:style w:type="table" w:styleId="Tabellrutenett">
    <w:name w:val="Table Grid"/>
    <w:basedOn w:val="Vanligtabell"/>
    <w:uiPriority w:val="39"/>
    <w:rsid w:val="0065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246C06"/>
    <w:rPr>
      <w:rFonts w:asciiTheme="majorHAnsi" w:eastAsiaTheme="majorEastAsia" w:hAnsiTheme="majorHAnsi" w:cstheme="majorBidi"/>
      <w:b/>
      <w:bCs/>
      <w:sz w:val="28"/>
      <w:szCs w:val="28"/>
      <w:lang w:val="en-GB"/>
    </w:rPr>
  </w:style>
  <w:style w:type="character" w:customStyle="1" w:styleId="Overskrift2Tegn">
    <w:name w:val="Overskrift 2 Tegn"/>
    <w:basedOn w:val="Standardskriftforavsnitt"/>
    <w:link w:val="Overskrift2"/>
    <w:rsid w:val="00F52CFA"/>
    <w:rPr>
      <w:rFonts w:asciiTheme="majorHAnsi" w:eastAsiaTheme="majorEastAsia" w:hAnsiTheme="majorHAnsi" w:cstheme="majorBidi"/>
      <w:b/>
      <w:bCs/>
      <w:sz w:val="26"/>
      <w:szCs w:val="26"/>
      <w:lang w:val="en-GB"/>
    </w:rPr>
  </w:style>
  <w:style w:type="character" w:customStyle="1" w:styleId="Overskrift3Tegn">
    <w:name w:val="Overskrift 3 Tegn"/>
    <w:basedOn w:val="Standardskriftforavsnitt"/>
    <w:link w:val="Overskrift3"/>
    <w:rsid w:val="00246C06"/>
    <w:rPr>
      <w:rFonts w:asciiTheme="majorHAnsi" w:eastAsiaTheme="majorEastAsia" w:hAnsiTheme="majorHAnsi" w:cstheme="majorBidi"/>
      <w:b/>
      <w:bCs/>
      <w:lang w:val="en-GB"/>
    </w:rPr>
  </w:style>
  <w:style w:type="character" w:customStyle="1" w:styleId="Overskrift4Tegn">
    <w:name w:val="Overskrift 4 Tegn"/>
    <w:basedOn w:val="Standardskriftforavsnitt"/>
    <w:link w:val="Overskrift4"/>
    <w:rsid w:val="00727706"/>
    <w:rPr>
      <w:rFonts w:asciiTheme="majorHAnsi" w:eastAsiaTheme="majorEastAsia" w:hAnsiTheme="majorHAnsi" w:cstheme="majorBidi"/>
      <w:b/>
      <w:bCs/>
      <w:i/>
      <w:iCs/>
    </w:rPr>
  </w:style>
  <w:style w:type="character" w:customStyle="1" w:styleId="Overskrift5Tegn">
    <w:name w:val="Overskrift 5 Tegn"/>
    <w:basedOn w:val="Standardskriftforavsnitt"/>
    <w:link w:val="Overskrift5"/>
    <w:rsid w:val="00727706"/>
    <w:rPr>
      <w:rFonts w:asciiTheme="majorHAnsi" w:eastAsiaTheme="majorEastAsia" w:hAnsiTheme="majorHAnsi" w:cstheme="majorBidi"/>
    </w:rPr>
  </w:style>
  <w:style w:type="character" w:customStyle="1" w:styleId="Overskrift6Tegn">
    <w:name w:val="Overskrift 6 Tegn"/>
    <w:basedOn w:val="Standardskriftforavsnitt"/>
    <w:link w:val="Overskrift6"/>
    <w:rsid w:val="00727706"/>
    <w:rPr>
      <w:rFonts w:asciiTheme="majorHAnsi" w:eastAsiaTheme="majorEastAsia" w:hAnsiTheme="majorHAnsi" w:cstheme="majorBidi"/>
      <w:i/>
      <w:iCs/>
    </w:rPr>
  </w:style>
  <w:style w:type="character" w:customStyle="1" w:styleId="Overskrift7Tegn">
    <w:name w:val="Overskrift 7 Tegn"/>
    <w:basedOn w:val="Standardskriftforavsnitt"/>
    <w:link w:val="Overskrift7"/>
    <w:rsid w:val="00727706"/>
    <w:rPr>
      <w:rFonts w:asciiTheme="majorHAnsi" w:eastAsiaTheme="majorEastAsia" w:hAnsiTheme="majorHAnsi" w:cstheme="majorBidi"/>
      <w:i/>
      <w:iCs/>
    </w:rPr>
  </w:style>
  <w:style w:type="character" w:customStyle="1" w:styleId="Overskrift8Tegn">
    <w:name w:val="Overskrift 8 Tegn"/>
    <w:basedOn w:val="Standardskriftforavsnitt"/>
    <w:link w:val="Overskrift8"/>
    <w:rsid w:val="00727706"/>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rsid w:val="00727706"/>
    <w:rPr>
      <w:rFonts w:asciiTheme="majorHAnsi" w:eastAsiaTheme="majorEastAsia" w:hAnsiTheme="majorHAnsi" w:cstheme="majorBidi"/>
      <w:i/>
      <w:iCs/>
      <w:sz w:val="20"/>
      <w:szCs w:val="20"/>
    </w:rPr>
  </w:style>
  <w:style w:type="numbering" w:customStyle="1" w:styleId="Headings">
    <w:name w:val="Headings"/>
    <w:uiPriority w:val="99"/>
    <w:rsid w:val="00485FDC"/>
    <w:pPr>
      <w:numPr>
        <w:numId w:val="9"/>
      </w:numPr>
    </w:pPr>
  </w:style>
  <w:style w:type="paragraph" w:styleId="Overskriftforinnholdsfortegnelse">
    <w:name w:val="TOC Heading"/>
    <w:basedOn w:val="Overskrift1"/>
    <w:next w:val="Normal"/>
    <w:uiPriority w:val="39"/>
    <w:unhideWhenUsed/>
    <w:qFormat/>
    <w:rsid w:val="0011225B"/>
    <w:pPr>
      <w:spacing w:line="276" w:lineRule="auto"/>
      <w:ind w:left="0" w:firstLine="0"/>
      <w:outlineLvl w:val="9"/>
    </w:pPr>
    <w:rPr>
      <w:lang w:eastAsia="nb-NO"/>
    </w:rPr>
  </w:style>
  <w:style w:type="paragraph" w:styleId="INNH1">
    <w:name w:val="toc 1"/>
    <w:basedOn w:val="Normal"/>
    <w:next w:val="Normal"/>
    <w:uiPriority w:val="39"/>
    <w:unhideWhenUsed/>
    <w:rsid w:val="00287DA5"/>
    <w:pPr>
      <w:spacing w:after="100"/>
      <w:ind w:left="340" w:hanging="340"/>
    </w:pPr>
    <w:rPr>
      <w:b/>
    </w:rPr>
  </w:style>
  <w:style w:type="paragraph" w:styleId="INNH2">
    <w:name w:val="toc 2"/>
    <w:basedOn w:val="Normal"/>
    <w:next w:val="Normal"/>
    <w:uiPriority w:val="39"/>
    <w:unhideWhenUsed/>
    <w:rsid w:val="001773D6"/>
    <w:pPr>
      <w:spacing w:after="100"/>
      <w:ind w:left="340" w:hanging="340"/>
    </w:pPr>
  </w:style>
  <w:style w:type="character" w:styleId="Hyperkobling">
    <w:name w:val="Hyperlink"/>
    <w:basedOn w:val="Standardskriftforavsnitt"/>
    <w:uiPriority w:val="99"/>
    <w:unhideWhenUsed/>
    <w:rsid w:val="00BE2DC9"/>
    <w:rPr>
      <w:color w:val="0066CC"/>
      <w:u w:val="single"/>
    </w:rPr>
  </w:style>
  <w:style w:type="paragraph" w:styleId="INNH3">
    <w:name w:val="toc 3"/>
    <w:basedOn w:val="Normal"/>
    <w:next w:val="Normal"/>
    <w:uiPriority w:val="39"/>
    <w:unhideWhenUsed/>
    <w:rsid w:val="001773D6"/>
    <w:pPr>
      <w:spacing w:after="100"/>
      <w:ind w:left="340" w:hanging="340"/>
    </w:pPr>
  </w:style>
  <w:style w:type="paragraph" w:styleId="INNH4">
    <w:name w:val="toc 4"/>
    <w:basedOn w:val="Normal"/>
    <w:next w:val="Normal"/>
    <w:unhideWhenUsed/>
    <w:rsid w:val="00695027"/>
    <w:pPr>
      <w:spacing w:after="100"/>
    </w:pPr>
  </w:style>
  <w:style w:type="paragraph" w:styleId="INNH5">
    <w:name w:val="toc 5"/>
    <w:basedOn w:val="Normal"/>
    <w:next w:val="Normal"/>
    <w:uiPriority w:val="39"/>
    <w:unhideWhenUsed/>
    <w:rsid w:val="00695027"/>
    <w:pPr>
      <w:spacing w:after="100"/>
    </w:pPr>
  </w:style>
  <w:style w:type="paragraph" w:styleId="INNH6">
    <w:name w:val="toc 6"/>
    <w:basedOn w:val="Normal"/>
    <w:next w:val="Normal"/>
    <w:uiPriority w:val="39"/>
    <w:unhideWhenUsed/>
    <w:rsid w:val="00695027"/>
    <w:pPr>
      <w:spacing w:after="100"/>
    </w:pPr>
  </w:style>
  <w:style w:type="paragraph" w:styleId="INNH7">
    <w:name w:val="toc 7"/>
    <w:basedOn w:val="Normal"/>
    <w:next w:val="Normal"/>
    <w:uiPriority w:val="39"/>
    <w:unhideWhenUsed/>
    <w:rsid w:val="00695027"/>
    <w:pPr>
      <w:spacing w:after="100"/>
    </w:pPr>
  </w:style>
  <w:style w:type="paragraph" w:styleId="INNH8">
    <w:name w:val="toc 8"/>
    <w:basedOn w:val="Normal"/>
    <w:next w:val="Normal"/>
    <w:uiPriority w:val="39"/>
    <w:unhideWhenUsed/>
    <w:rsid w:val="00695027"/>
    <w:pPr>
      <w:spacing w:after="100"/>
    </w:pPr>
  </w:style>
  <w:style w:type="paragraph" w:styleId="INNH9">
    <w:name w:val="toc 9"/>
    <w:basedOn w:val="Normal"/>
    <w:next w:val="Normal"/>
    <w:uiPriority w:val="39"/>
    <w:unhideWhenUsed/>
    <w:rsid w:val="00695027"/>
    <w:pPr>
      <w:spacing w:after="100"/>
    </w:pPr>
  </w:style>
  <w:style w:type="paragraph" w:styleId="Ingenmellomrom">
    <w:name w:val="No Spacing"/>
    <w:link w:val="IngenmellomromTegn"/>
    <w:uiPriority w:val="1"/>
    <w:qFormat/>
    <w:rsid w:val="00D059E9"/>
    <w:pPr>
      <w:spacing w:after="0" w:line="240" w:lineRule="auto"/>
    </w:pPr>
  </w:style>
  <w:style w:type="paragraph" w:styleId="Liste">
    <w:name w:val="List"/>
    <w:basedOn w:val="Normal"/>
    <w:uiPriority w:val="13"/>
    <w:unhideWhenUsed/>
    <w:qFormat/>
    <w:rsid w:val="00704027"/>
    <w:pPr>
      <w:ind w:left="425" w:hanging="425"/>
      <w:contextualSpacing/>
    </w:pPr>
  </w:style>
  <w:style w:type="paragraph" w:styleId="Liste-forts">
    <w:name w:val="List Continue"/>
    <w:basedOn w:val="Normal"/>
    <w:uiPriority w:val="14"/>
    <w:unhideWhenUsed/>
    <w:qFormat/>
    <w:rsid w:val="00374580"/>
    <w:pPr>
      <w:ind w:left="425"/>
      <w:contextualSpacing/>
    </w:pPr>
  </w:style>
  <w:style w:type="paragraph" w:styleId="Punktliste">
    <w:name w:val="List Bullet"/>
    <w:basedOn w:val="Normal"/>
    <w:uiPriority w:val="13"/>
    <w:unhideWhenUsed/>
    <w:qFormat/>
    <w:rsid w:val="00A67730"/>
    <w:pPr>
      <w:numPr>
        <w:numId w:val="10"/>
      </w:numPr>
      <w:contextualSpacing/>
    </w:pPr>
  </w:style>
  <w:style w:type="paragraph" w:styleId="Nummerertliste">
    <w:name w:val="List Number"/>
    <w:basedOn w:val="Normal"/>
    <w:uiPriority w:val="13"/>
    <w:unhideWhenUsed/>
    <w:qFormat/>
    <w:rsid w:val="00BB1316"/>
    <w:pPr>
      <w:numPr>
        <w:numId w:val="11"/>
      </w:numPr>
      <w:contextualSpacing/>
    </w:pPr>
  </w:style>
  <w:style w:type="paragraph" w:styleId="Liste2">
    <w:name w:val="List 2"/>
    <w:basedOn w:val="Normal"/>
    <w:uiPriority w:val="15"/>
    <w:unhideWhenUsed/>
    <w:qFormat/>
    <w:rsid w:val="00374580"/>
    <w:pPr>
      <w:ind w:left="850" w:hanging="425"/>
      <w:contextualSpacing/>
    </w:pPr>
  </w:style>
  <w:style w:type="paragraph" w:styleId="Liste3">
    <w:name w:val="List 3"/>
    <w:basedOn w:val="Normal"/>
    <w:uiPriority w:val="17"/>
    <w:unhideWhenUsed/>
    <w:qFormat/>
    <w:rsid w:val="00AB17F4"/>
    <w:pPr>
      <w:ind w:left="1276" w:hanging="425"/>
      <w:contextualSpacing/>
    </w:pPr>
  </w:style>
  <w:style w:type="paragraph" w:styleId="Liste4">
    <w:name w:val="List 4"/>
    <w:basedOn w:val="Normal"/>
    <w:uiPriority w:val="99"/>
    <w:unhideWhenUsed/>
    <w:rsid w:val="00704027"/>
    <w:pPr>
      <w:ind w:left="1132" w:hanging="283"/>
      <w:contextualSpacing/>
    </w:pPr>
  </w:style>
  <w:style w:type="paragraph" w:styleId="Liste5">
    <w:name w:val="List 5"/>
    <w:basedOn w:val="Normal"/>
    <w:uiPriority w:val="99"/>
    <w:unhideWhenUsed/>
    <w:rsid w:val="00704027"/>
    <w:pPr>
      <w:ind w:left="1415" w:hanging="283"/>
      <w:contextualSpacing/>
    </w:pPr>
  </w:style>
  <w:style w:type="paragraph" w:styleId="Liste-forts5">
    <w:name w:val="List Continue 5"/>
    <w:basedOn w:val="Normal"/>
    <w:uiPriority w:val="99"/>
    <w:unhideWhenUsed/>
    <w:rsid w:val="00704027"/>
    <w:pPr>
      <w:spacing w:after="120"/>
      <w:ind w:left="1415"/>
      <w:contextualSpacing/>
    </w:pPr>
  </w:style>
  <w:style w:type="paragraph" w:styleId="Liste-forts2">
    <w:name w:val="List Continue 2"/>
    <w:basedOn w:val="Normal"/>
    <w:uiPriority w:val="16"/>
    <w:unhideWhenUsed/>
    <w:qFormat/>
    <w:rsid w:val="00374580"/>
    <w:pPr>
      <w:ind w:left="851"/>
      <w:contextualSpacing/>
    </w:pPr>
  </w:style>
  <w:style w:type="paragraph" w:styleId="Punktliste2">
    <w:name w:val="List Bullet 2"/>
    <w:basedOn w:val="Normal"/>
    <w:uiPriority w:val="15"/>
    <w:unhideWhenUsed/>
    <w:qFormat/>
    <w:rsid w:val="00A67730"/>
    <w:pPr>
      <w:numPr>
        <w:ilvl w:val="1"/>
        <w:numId w:val="10"/>
      </w:numPr>
      <w:contextualSpacing/>
    </w:pPr>
  </w:style>
  <w:style w:type="paragraph" w:styleId="Nummerertliste2">
    <w:name w:val="List Number 2"/>
    <w:basedOn w:val="Normal"/>
    <w:uiPriority w:val="15"/>
    <w:unhideWhenUsed/>
    <w:qFormat/>
    <w:rsid w:val="00BB1316"/>
    <w:pPr>
      <w:numPr>
        <w:ilvl w:val="1"/>
        <w:numId w:val="11"/>
      </w:numPr>
      <w:contextualSpacing/>
    </w:pPr>
  </w:style>
  <w:style w:type="paragraph" w:styleId="Bildetekst">
    <w:name w:val="caption"/>
    <w:basedOn w:val="Normal"/>
    <w:next w:val="Normal"/>
    <w:uiPriority w:val="35"/>
    <w:unhideWhenUsed/>
    <w:rsid w:val="000757E9"/>
    <w:pPr>
      <w:spacing w:after="200"/>
    </w:pPr>
    <w:rPr>
      <w:bCs/>
      <w:i/>
      <w:color w:val="595959" w:themeColor="text1" w:themeTint="A6"/>
      <w:sz w:val="20"/>
      <w:szCs w:val="18"/>
    </w:rPr>
  </w:style>
  <w:style w:type="character" w:styleId="Plassholdertekst">
    <w:name w:val="Placeholder Text"/>
    <w:basedOn w:val="Standardskriftforavsnitt"/>
    <w:uiPriority w:val="99"/>
    <w:semiHidden/>
    <w:rsid w:val="00B63E7B"/>
    <w:rPr>
      <w:color w:val="808080"/>
    </w:rPr>
  </w:style>
  <w:style w:type="table" w:styleId="Lysskyggelegginguthevingsfarge1">
    <w:name w:val="Light Shading Accent 1"/>
    <w:basedOn w:val="Vanligtabell"/>
    <w:uiPriority w:val="60"/>
    <w:rsid w:val="00B63E7B"/>
    <w:pPr>
      <w:spacing w:after="0" w:line="240" w:lineRule="auto"/>
    </w:pPr>
    <w:rPr>
      <w:color w:val="A9040E" w:themeColor="accent1" w:themeShade="BF"/>
    </w:rPr>
    <w:tblPr>
      <w:tblStyleRowBandSize w:val="1"/>
      <w:tblStyleColBandSize w:val="1"/>
      <w:tblBorders>
        <w:top w:val="single" w:sz="8" w:space="0" w:color="E30613" w:themeColor="accent1"/>
        <w:bottom w:val="single" w:sz="8" w:space="0" w:color="E30613" w:themeColor="accent1"/>
      </w:tblBorders>
    </w:tblPr>
    <w:tblStylePr w:type="firstRow">
      <w:pPr>
        <w:spacing w:before="0" w:after="0" w:line="240" w:lineRule="auto"/>
      </w:pPr>
      <w:rPr>
        <w:b/>
        <w:bCs/>
      </w:rPr>
      <w:tblPr/>
      <w:tcPr>
        <w:tcBorders>
          <w:top w:val="single" w:sz="8" w:space="0" w:color="E30613" w:themeColor="accent1"/>
          <w:left w:val="nil"/>
          <w:bottom w:val="single" w:sz="8" w:space="0" w:color="E30613" w:themeColor="accent1"/>
          <w:right w:val="nil"/>
          <w:insideH w:val="nil"/>
          <w:insideV w:val="nil"/>
        </w:tcBorders>
      </w:tcPr>
    </w:tblStylePr>
    <w:tblStylePr w:type="lastRow">
      <w:pPr>
        <w:spacing w:before="0" w:after="0" w:line="240" w:lineRule="auto"/>
      </w:pPr>
      <w:rPr>
        <w:b/>
        <w:bCs/>
      </w:rPr>
      <w:tblPr/>
      <w:tcPr>
        <w:tcBorders>
          <w:top w:val="single" w:sz="8" w:space="0" w:color="E30613" w:themeColor="accent1"/>
          <w:left w:val="nil"/>
          <w:bottom w:val="single" w:sz="8" w:space="0" w:color="E3061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CBF" w:themeFill="accent1" w:themeFillTint="3F"/>
      </w:tcPr>
    </w:tblStylePr>
    <w:tblStylePr w:type="band1Horz">
      <w:tblPr/>
      <w:tcPr>
        <w:tcBorders>
          <w:left w:val="nil"/>
          <w:right w:val="nil"/>
          <w:insideH w:val="nil"/>
          <w:insideV w:val="nil"/>
        </w:tcBorders>
        <w:shd w:val="clear" w:color="auto" w:fill="FDBCBF" w:themeFill="accent1" w:themeFillTint="3F"/>
      </w:tcPr>
    </w:tblStylePr>
  </w:style>
  <w:style w:type="numbering" w:customStyle="1" w:styleId="Punktliste1">
    <w:name w:val="Punktliste1"/>
    <w:uiPriority w:val="99"/>
    <w:rsid w:val="00A67730"/>
    <w:pPr>
      <w:numPr>
        <w:numId w:val="10"/>
      </w:numPr>
    </w:pPr>
  </w:style>
  <w:style w:type="numbering" w:customStyle="1" w:styleId="Nummerliste">
    <w:name w:val="Nummerliste"/>
    <w:uiPriority w:val="99"/>
    <w:rsid w:val="00BB1316"/>
    <w:pPr>
      <w:numPr>
        <w:numId w:val="11"/>
      </w:numPr>
    </w:pPr>
  </w:style>
  <w:style w:type="paragraph" w:styleId="Punktliste3">
    <w:name w:val="List Bullet 3"/>
    <w:basedOn w:val="Normal"/>
    <w:uiPriority w:val="17"/>
    <w:unhideWhenUsed/>
    <w:qFormat/>
    <w:rsid w:val="00A67730"/>
    <w:pPr>
      <w:numPr>
        <w:ilvl w:val="2"/>
        <w:numId w:val="10"/>
      </w:numPr>
      <w:contextualSpacing/>
    </w:pPr>
  </w:style>
  <w:style w:type="paragraph" w:styleId="Nummerertliste4">
    <w:name w:val="List Number 4"/>
    <w:basedOn w:val="Normal"/>
    <w:uiPriority w:val="99"/>
    <w:unhideWhenUsed/>
    <w:rsid w:val="00BB1316"/>
    <w:pPr>
      <w:numPr>
        <w:ilvl w:val="3"/>
        <w:numId w:val="11"/>
      </w:numPr>
      <w:ind w:left="2880" w:hanging="360"/>
      <w:contextualSpacing/>
    </w:pPr>
  </w:style>
  <w:style w:type="paragraph" w:styleId="Punktliste5">
    <w:name w:val="List Bullet 5"/>
    <w:basedOn w:val="Normal"/>
    <w:uiPriority w:val="99"/>
    <w:unhideWhenUsed/>
    <w:rsid w:val="00A67730"/>
    <w:pPr>
      <w:numPr>
        <w:ilvl w:val="4"/>
        <w:numId w:val="10"/>
      </w:numPr>
      <w:contextualSpacing/>
    </w:pPr>
  </w:style>
  <w:style w:type="paragraph" w:customStyle="1" w:styleId="Sammendrag">
    <w:name w:val="Sammendrag"/>
    <w:basedOn w:val="Brdtekst"/>
    <w:next w:val="Brdtekst"/>
    <w:uiPriority w:val="38"/>
    <w:qFormat/>
    <w:rsid w:val="005A1C69"/>
    <w:pPr>
      <w:spacing w:before="480"/>
    </w:pPr>
    <w:rPr>
      <w:rFonts w:asciiTheme="majorHAnsi" w:hAnsiTheme="majorHAnsi"/>
      <w:b/>
      <w:sz w:val="28"/>
      <w:szCs w:val="28"/>
    </w:rPr>
  </w:style>
  <w:style w:type="paragraph" w:styleId="Nummerertliste3">
    <w:name w:val="List Number 3"/>
    <w:basedOn w:val="Normal"/>
    <w:uiPriority w:val="17"/>
    <w:unhideWhenUsed/>
    <w:qFormat/>
    <w:rsid w:val="00BB1316"/>
    <w:pPr>
      <w:numPr>
        <w:ilvl w:val="2"/>
        <w:numId w:val="11"/>
      </w:numPr>
      <w:ind w:left="2160" w:hanging="360"/>
      <w:contextualSpacing/>
    </w:pPr>
  </w:style>
  <w:style w:type="paragraph" w:styleId="Nummerertliste5">
    <w:name w:val="List Number 5"/>
    <w:basedOn w:val="Normal"/>
    <w:uiPriority w:val="99"/>
    <w:semiHidden/>
    <w:unhideWhenUsed/>
    <w:rsid w:val="00BB1316"/>
    <w:pPr>
      <w:numPr>
        <w:ilvl w:val="4"/>
        <w:numId w:val="11"/>
      </w:numPr>
      <w:ind w:left="3600" w:hanging="360"/>
      <w:contextualSpacing/>
    </w:pPr>
  </w:style>
  <w:style w:type="paragraph" w:styleId="Liste-forts3">
    <w:name w:val="List Continue 3"/>
    <w:basedOn w:val="Normal"/>
    <w:uiPriority w:val="18"/>
    <w:unhideWhenUsed/>
    <w:qFormat/>
    <w:rsid w:val="00AB17F4"/>
    <w:pPr>
      <w:ind w:left="1276"/>
      <w:contextualSpacing/>
    </w:pPr>
  </w:style>
  <w:style w:type="paragraph" w:styleId="Fotnotetekst">
    <w:name w:val="footnote text"/>
    <w:basedOn w:val="Normal"/>
    <w:link w:val="FotnotetekstTegn"/>
    <w:uiPriority w:val="99"/>
    <w:semiHidden/>
    <w:unhideWhenUsed/>
    <w:rsid w:val="003F0125"/>
    <w:rPr>
      <w:color w:val="595959" w:themeColor="text1" w:themeTint="A6"/>
      <w:sz w:val="18"/>
      <w:szCs w:val="20"/>
    </w:rPr>
  </w:style>
  <w:style w:type="character" w:customStyle="1" w:styleId="FotnotetekstTegn">
    <w:name w:val="Fotnotetekst Tegn"/>
    <w:basedOn w:val="Standardskriftforavsnitt"/>
    <w:link w:val="Fotnotetekst"/>
    <w:uiPriority w:val="99"/>
    <w:semiHidden/>
    <w:rsid w:val="003F0125"/>
    <w:rPr>
      <w:color w:val="595959" w:themeColor="text1" w:themeTint="A6"/>
      <w:sz w:val="18"/>
      <w:szCs w:val="20"/>
    </w:rPr>
  </w:style>
  <w:style w:type="character" w:styleId="Fotnotereferanse">
    <w:name w:val="footnote reference"/>
    <w:basedOn w:val="Standardskriftforavsnitt"/>
    <w:uiPriority w:val="99"/>
    <w:semiHidden/>
    <w:unhideWhenUsed/>
    <w:rsid w:val="003F0125"/>
    <w:rPr>
      <w:vertAlign w:val="superscript"/>
    </w:rPr>
  </w:style>
  <w:style w:type="character" w:styleId="Merknadsreferanse">
    <w:name w:val="annotation reference"/>
    <w:basedOn w:val="Standardskriftforavsnitt"/>
    <w:uiPriority w:val="99"/>
    <w:semiHidden/>
    <w:unhideWhenUsed/>
    <w:rsid w:val="00875FAB"/>
    <w:rPr>
      <w:sz w:val="16"/>
      <w:szCs w:val="16"/>
    </w:rPr>
  </w:style>
  <w:style w:type="paragraph" w:styleId="Merknadstekst">
    <w:name w:val="annotation text"/>
    <w:basedOn w:val="Normal"/>
    <w:link w:val="MerknadstekstTegn"/>
    <w:uiPriority w:val="99"/>
    <w:unhideWhenUsed/>
    <w:rsid w:val="00875FAB"/>
    <w:rPr>
      <w:sz w:val="20"/>
      <w:szCs w:val="20"/>
    </w:rPr>
  </w:style>
  <w:style w:type="character" w:customStyle="1" w:styleId="MerknadstekstTegn">
    <w:name w:val="Merknadstekst Tegn"/>
    <w:basedOn w:val="Standardskriftforavsnitt"/>
    <w:link w:val="Merknadstekst"/>
    <w:uiPriority w:val="99"/>
    <w:rsid w:val="00875FAB"/>
    <w:rPr>
      <w:sz w:val="20"/>
      <w:szCs w:val="20"/>
    </w:rPr>
  </w:style>
  <w:style w:type="paragraph" w:styleId="Kommentaremne">
    <w:name w:val="annotation subject"/>
    <w:basedOn w:val="Merknadstekst"/>
    <w:next w:val="Merknadstekst"/>
    <w:link w:val="KommentaremneTegn"/>
    <w:semiHidden/>
    <w:unhideWhenUsed/>
    <w:rsid w:val="00875FAB"/>
    <w:rPr>
      <w:b/>
      <w:bCs/>
    </w:rPr>
  </w:style>
  <w:style w:type="character" w:customStyle="1" w:styleId="KommentaremneTegn">
    <w:name w:val="Kommentaremne Tegn"/>
    <w:basedOn w:val="MerknadstekstTegn"/>
    <w:link w:val="Kommentaremne"/>
    <w:semiHidden/>
    <w:rsid w:val="00875FAB"/>
    <w:rPr>
      <w:b/>
      <w:bCs/>
      <w:sz w:val="20"/>
      <w:szCs w:val="20"/>
    </w:rPr>
  </w:style>
  <w:style w:type="paragraph" w:styleId="Bobletekst">
    <w:name w:val="Balloon Text"/>
    <w:basedOn w:val="Normal"/>
    <w:link w:val="BobletekstTegn"/>
    <w:semiHidden/>
    <w:unhideWhenUsed/>
    <w:rsid w:val="00875FAB"/>
    <w:rPr>
      <w:rFonts w:ascii="Segoe UI" w:hAnsi="Segoe UI" w:cs="Segoe UI"/>
      <w:sz w:val="18"/>
      <w:szCs w:val="18"/>
    </w:rPr>
  </w:style>
  <w:style w:type="character" w:customStyle="1" w:styleId="BobletekstTegn">
    <w:name w:val="Bobletekst Tegn"/>
    <w:basedOn w:val="Standardskriftforavsnitt"/>
    <w:link w:val="Bobletekst"/>
    <w:semiHidden/>
    <w:rsid w:val="00875FAB"/>
    <w:rPr>
      <w:rFonts w:ascii="Segoe UI" w:hAnsi="Segoe UI" w:cs="Segoe UI"/>
      <w:sz w:val="18"/>
      <w:szCs w:val="18"/>
    </w:rPr>
  </w:style>
  <w:style w:type="paragraph" w:styleId="Listeavsnitt">
    <w:name w:val="List Paragraph"/>
    <w:basedOn w:val="Normal"/>
    <w:uiPriority w:val="34"/>
    <w:qFormat/>
    <w:rsid w:val="00DB6275"/>
    <w:pPr>
      <w:ind w:left="720"/>
      <w:contextualSpacing/>
    </w:pPr>
    <w:rPr>
      <w:rFonts w:ascii="Times New Roman" w:eastAsia="Times New Roman" w:hAnsi="Times New Roman" w:cs="Times New Roman"/>
      <w:szCs w:val="20"/>
    </w:rPr>
  </w:style>
  <w:style w:type="character" w:customStyle="1" w:styleId="Ulstomtale1">
    <w:name w:val="Uløst omtale1"/>
    <w:basedOn w:val="Standardskriftforavsnitt"/>
    <w:uiPriority w:val="99"/>
    <w:semiHidden/>
    <w:unhideWhenUsed/>
    <w:rsid w:val="00DB6275"/>
    <w:rPr>
      <w:color w:val="808080"/>
      <w:shd w:val="clear" w:color="auto" w:fill="E6E6E6"/>
    </w:rPr>
  </w:style>
  <w:style w:type="paragraph" w:customStyle="1" w:styleId="Default">
    <w:name w:val="Default"/>
    <w:rsid w:val="00DB6275"/>
    <w:pPr>
      <w:autoSpaceDE w:val="0"/>
      <w:autoSpaceDN w:val="0"/>
      <w:adjustRightInd w:val="0"/>
      <w:spacing w:after="0" w:line="240" w:lineRule="auto"/>
    </w:pPr>
    <w:rPr>
      <w:rFonts w:ascii="Times New Roman" w:hAnsi="Times New Roman" w:cs="Times New Roman"/>
      <w:color w:val="000000"/>
      <w:sz w:val="24"/>
      <w:szCs w:val="24"/>
    </w:rPr>
  </w:style>
  <w:style w:type="table" w:styleId="Rutenettabelllys">
    <w:name w:val="Grid Table Light"/>
    <w:basedOn w:val="Vanligtabell"/>
    <w:uiPriority w:val="40"/>
    <w:rsid w:val="00DB62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lstomtale2">
    <w:name w:val="Uløst omtale2"/>
    <w:basedOn w:val="Standardskriftforavsnitt"/>
    <w:uiPriority w:val="99"/>
    <w:semiHidden/>
    <w:unhideWhenUsed/>
    <w:rsid w:val="00DB6275"/>
    <w:rPr>
      <w:color w:val="808080"/>
      <w:shd w:val="clear" w:color="auto" w:fill="E6E6E6"/>
    </w:rPr>
  </w:style>
  <w:style w:type="character" w:customStyle="1" w:styleId="Ulstomtale3">
    <w:name w:val="Uløst omtale3"/>
    <w:basedOn w:val="Standardskriftforavsnitt"/>
    <w:uiPriority w:val="99"/>
    <w:semiHidden/>
    <w:unhideWhenUsed/>
    <w:rsid w:val="00DB6275"/>
    <w:rPr>
      <w:color w:val="808080"/>
      <w:shd w:val="clear" w:color="auto" w:fill="E6E6E6"/>
    </w:rPr>
  </w:style>
  <w:style w:type="table" w:styleId="Rutenettabell6fargerikuthevingsfarge3">
    <w:name w:val="Grid Table 6 Colorful Accent 3"/>
    <w:basedOn w:val="Vanligtabell"/>
    <w:uiPriority w:val="51"/>
    <w:rsid w:val="00DB6275"/>
    <w:pPr>
      <w:spacing w:after="0" w:line="240" w:lineRule="auto"/>
    </w:pPr>
    <w:rPr>
      <w:color w:val="00702F" w:themeColor="accent3" w:themeShade="BF"/>
    </w:rPr>
    <w:tblPr>
      <w:tblStyleRowBandSize w:val="1"/>
      <w:tblStyleColBandSize w:val="1"/>
      <w:tblBorders>
        <w:top w:val="single" w:sz="4" w:space="0" w:color="27FF82" w:themeColor="accent3" w:themeTint="99"/>
        <w:left w:val="single" w:sz="4" w:space="0" w:color="27FF82" w:themeColor="accent3" w:themeTint="99"/>
        <w:bottom w:val="single" w:sz="4" w:space="0" w:color="27FF82" w:themeColor="accent3" w:themeTint="99"/>
        <w:right w:val="single" w:sz="4" w:space="0" w:color="27FF82" w:themeColor="accent3" w:themeTint="99"/>
        <w:insideH w:val="single" w:sz="4" w:space="0" w:color="27FF82" w:themeColor="accent3" w:themeTint="99"/>
        <w:insideV w:val="single" w:sz="4" w:space="0" w:color="27FF82" w:themeColor="accent3" w:themeTint="99"/>
      </w:tblBorders>
    </w:tblPr>
    <w:tblStylePr w:type="firstRow">
      <w:rPr>
        <w:b/>
        <w:bCs/>
      </w:rPr>
      <w:tblPr/>
      <w:tcPr>
        <w:tcBorders>
          <w:bottom w:val="single" w:sz="12" w:space="0" w:color="27FF82" w:themeColor="accent3" w:themeTint="99"/>
        </w:tcBorders>
      </w:tcPr>
    </w:tblStylePr>
    <w:tblStylePr w:type="lastRow">
      <w:rPr>
        <w:b/>
        <w:bCs/>
      </w:rPr>
      <w:tblPr/>
      <w:tcPr>
        <w:tcBorders>
          <w:top w:val="double" w:sz="4" w:space="0" w:color="27FF82" w:themeColor="accent3" w:themeTint="99"/>
        </w:tcBorders>
      </w:tcPr>
    </w:tblStylePr>
    <w:tblStylePr w:type="firstCol">
      <w:rPr>
        <w:b/>
        <w:bCs/>
      </w:rPr>
    </w:tblStylePr>
    <w:tblStylePr w:type="lastCol">
      <w:rPr>
        <w:b/>
        <w:bCs/>
      </w:rPr>
    </w:tblStylePr>
    <w:tblStylePr w:type="band1Vert">
      <w:tblPr/>
      <w:tcPr>
        <w:shd w:val="clear" w:color="auto" w:fill="B7FFD5" w:themeFill="accent3" w:themeFillTint="33"/>
      </w:tcPr>
    </w:tblStylePr>
    <w:tblStylePr w:type="band1Horz">
      <w:tblPr/>
      <w:tcPr>
        <w:shd w:val="clear" w:color="auto" w:fill="B7FFD5" w:themeFill="accent3" w:themeFillTint="33"/>
      </w:tcPr>
    </w:tblStylePr>
  </w:style>
  <w:style w:type="table" w:styleId="Rutenettabell4uthevingsfarge1">
    <w:name w:val="Grid Table 4 Accent 1"/>
    <w:basedOn w:val="Vanligtabell"/>
    <w:uiPriority w:val="49"/>
    <w:rsid w:val="00DB6275"/>
    <w:pPr>
      <w:spacing w:after="0" w:line="240" w:lineRule="auto"/>
    </w:pPr>
    <w:tblPr>
      <w:tblStyleRowBandSize w:val="1"/>
      <w:tblStyleColBandSize w:val="1"/>
      <w:tblBorders>
        <w:top w:val="single" w:sz="4" w:space="0" w:color="FA5C66" w:themeColor="accent1" w:themeTint="99"/>
        <w:left w:val="single" w:sz="4" w:space="0" w:color="FA5C66" w:themeColor="accent1" w:themeTint="99"/>
        <w:bottom w:val="single" w:sz="4" w:space="0" w:color="FA5C66" w:themeColor="accent1" w:themeTint="99"/>
        <w:right w:val="single" w:sz="4" w:space="0" w:color="FA5C66" w:themeColor="accent1" w:themeTint="99"/>
        <w:insideH w:val="single" w:sz="4" w:space="0" w:color="FA5C66" w:themeColor="accent1" w:themeTint="99"/>
        <w:insideV w:val="single" w:sz="4" w:space="0" w:color="FA5C66" w:themeColor="accent1" w:themeTint="99"/>
      </w:tblBorders>
    </w:tblPr>
    <w:tblStylePr w:type="firstRow">
      <w:rPr>
        <w:b/>
        <w:bCs/>
        <w:color w:val="FFFFFF" w:themeColor="background1"/>
      </w:rPr>
      <w:tblPr/>
      <w:tcPr>
        <w:tcBorders>
          <w:top w:val="single" w:sz="4" w:space="0" w:color="E30613" w:themeColor="accent1"/>
          <w:left w:val="single" w:sz="4" w:space="0" w:color="E30613" w:themeColor="accent1"/>
          <w:bottom w:val="single" w:sz="4" w:space="0" w:color="E30613" w:themeColor="accent1"/>
          <w:right w:val="single" w:sz="4" w:space="0" w:color="E30613" w:themeColor="accent1"/>
          <w:insideH w:val="nil"/>
          <w:insideV w:val="nil"/>
        </w:tcBorders>
        <w:shd w:val="clear" w:color="auto" w:fill="E30613" w:themeFill="accent1"/>
      </w:tcPr>
    </w:tblStylePr>
    <w:tblStylePr w:type="lastRow">
      <w:rPr>
        <w:b/>
        <w:bCs/>
      </w:rPr>
      <w:tblPr/>
      <w:tcPr>
        <w:tcBorders>
          <w:top w:val="double" w:sz="4" w:space="0" w:color="E30613" w:themeColor="accent1"/>
        </w:tcBorders>
      </w:tcPr>
    </w:tblStylePr>
    <w:tblStylePr w:type="firstCol">
      <w:rPr>
        <w:b/>
        <w:bCs/>
      </w:rPr>
    </w:tblStylePr>
    <w:tblStylePr w:type="lastCol">
      <w:rPr>
        <w:b/>
        <w:bCs/>
      </w:rPr>
    </w:tblStylePr>
    <w:tblStylePr w:type="band1Vert">
      <w:tblPr/>
      <w:tcPr>
        <w:shd w:val="clear" w:color="auto" w:fill="FDC8CB" w:themeFill="accent1" w:themeFillTint="33"/>
      </w:tcPr>
    </w:tblStylePr>
    <w:tblStylePr w:type="band1Horz">
      <w:tblPr/>
      <w:tcPr>
        <w:shd w:val="clear" w:color="auto" w:fill="FDC8CB" w:themeFill="accent1" w:themeFillTint="33"/>
      </w:tcPr>
    </w:tblStylePr>
  </w:style>
  <w:style w:type="character" w:styleId="Utheving">
    <w:name w:val="Emphasis"/>
    <w:basedOn w:val="Standardskriftforavsnitt"/>
    <w:uiPriority w:val="20"/>
    <w:qFormat/>
    <w:rsid w:val="00DB6275"/>
    <w:rPr>
      <w:i/>
      <w:iCs/>
    </w:rPr>
  </w:style>
  <w:style w:type="table" w:styleId="Listetabell7fargerikuthevingsfarge3">
    <w:name w:val="List Table 7 Colorful Accent 3"/>
    <w:basedOn w:val="Vanligtabell"/>
    <w:uiPriority w:val="52"/>
    <w:rsid w:val="00DB6275"/>
    <w:pPr>
      <w:spacing w:after="0" w:line="240" w:lineRule="auto"/>
    </w:pPr>
    <w:rPr>
      <w:color w:val="00702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4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4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4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40" w:themeColor="accent3"/>
        </w:tcBorders>
        <w:shd w:val="clear" w:color="auto" w:fill="FFFFFF" w:themeFill="background1"/>
      </w:tcPr>
    </w:tblStylePr>
    <w:tblStylePr w:type="band1Vert">
      <w:tblPr/>
      <w:tcPr>
        <w:shd w:val="clear" w:color="auto" w:fill="B7FFD5" w:themeFill="accent3" w:themeFillTint="33"/>
      </w:tcPr>
    </w:tblStylePr>
    <w:tblStylePr w:type="band1Horz">
      <w:tblPr/>
      <w:tcPr>
        <w:shd w:val="clear" w:color="auto" w:fill="B7FF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enettabell5mrkuthevingsfarge3">
    <w:name w:val="Grid Table 5 Dark Accent 3"/>
    <w:basedOn w:val="Vanligtabell"/>
    <w:uiPriority w:val="50"/>
    <w:rsid w:val="00DB62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40" w:themeFill="accent3"/>
      </w:tcPr>
    </w:tblStylePr>
    <w:tblStylePr w:type="band1Vert">
      <w:tblPr/>
      <w:tcPr>
        <w:shd w:val="clear" w:color="auto" w:fill="6FFFAB" w:themeFill="accent3" w:themeFillTint="66"/>
      </w:tcPr>
    </w:tblStylePr>
    <w:tblStylePr w:type="band1Horz">
      <w:tblPr/>
      <w:tcPr>
        <w:shd w:val="clear" w:color="auto" w:fill="6FFFAB" w:themeFill="accent3" w:themeFillTint="66"/>
      </w:tcPr>
    </w:tblStylePr>
  </w:style>
  <w:style w:type="table" w:styleId="Rutenettabell4uthevingsfarge5">
    <w:name w:val="Grid Table 4 Accent 5"/>
    <w:basedOn w:val="Vanligtabell"/>
    <w:uiPriority w:val="49"/>
    <w:rsid w:val="00DB6275"/>
    <w:pPr>
      <w:spacing w:after="0" w:line="240" w:lineRule="auto"/>
    </w:pPr>
    <w:tblPr>
      <w:tblStyleRowBandSize w:val="1"/>
      <w:tblStyleColBandSize w:val="1"/>
      <w:tblBorders>
        <w:top w:val="single" w:sz="4" w:space="0" w:color="4EC4FF" w:themeColor="accent5" w:themeTint="99"/>
        <w:left w:val="single" w:sz="4" w:space="0" w:color="4EC4FF" w:themeColor="accent5" w:themeTint="99"/>
        <w:bottom w:val="single" w:sz="4" w:space="0" w:color="4EC4FF" w:themeColor="accent5" w:themeTint="99"/>
        <w:right w:val="single" w:sz="4" w:space="0" w:color="4EC4FF" w:themeColor="accent5" w:themeTint="99"/>
        <w:insideH w:val="single" w:sz="4" w:space="0" w:color="4EC4FF" w:themeColor="accent5" w:themeTint="99"/>
        <w:insideV w:val="single" w:sz="4" w:space="0" w:color="4EC4FF" w:themeColor="accent5" w:themeTint="99"/>
      </w:tblBorders>
    </w:tblPr>
    <w:tblStylePr w:type="firstRow">
      <w:rPr>
        <w:b/>
        <w:bCs/>
        <w:color w:val="FFFFFF" w:themeColor="background1"/>
      </w:rPr>
      <w:tblPr/>
      <w:tcPr>
        <w:tcBorders>
          <w:top w:val="single" w:sz="4" w:space="0" w:color="0090D7" w:themeColor="accent5"/>
          <w:left w:val="single" w:sz="4" w:space="0" w:color="0090D7" w:themeColor="accent5"/>
          <w:bottom w:val="single" w:sz="4" w:space="0" w:color="0090D7" w:themeColor="accent5"/>
          <w:right w:val="single" w:sz="4" w:space="0" w:color="0090D7" w:themeColor="accent5"/>
          <w:insideH w:val="nil"/>
          <w:insideV w:val="nil"/>
        </w:tcBorders>
        <w:shd w:val="clear" w:color="auto" w:fill="0090D7" w:themeFill="accent5"/>
      </w:tcPr>
    </w:tblStylePr>
    <w:tblStylePr w:type="lastRow">
      <w:rPr>
        <w:b/>
        <w:bCs/>
      </w:rPr>
      <w:tblPr/>
      <w:tcPr>
        <w:tcBorders>
          <w:top w:val="double" w:sz="4" w:space="0" w:color="0090D7" w:themeColor="accent5"/>
        </w:tcBorders>
      </w:tcPr>
    </w:tblStylePr>
    <w:tblStylePr w:type="firstCol">
      <w:rPr>
        <w:b/>
        <w:bCs/>
      </w:rPr>
    </w:tblStylePr>
    <w:tblStylePr w:type="lastCol">
      <w:rPr>
        <w:b/>
        <w:bCs/>
      </w:rPr>
    </w:tblStylePr>
    <w:tblStylePr w:type="band1Vert">
      <w:tblPr/>
      <w:tcPr>
        <w:shd w:val="clear" w:color="auto" w:fill="C4EBFF" w:themeFill="accent5" w:themeFillTint="33"/>
      </w:tcPr>
    </w:tblStylePr>
    <w:tblStylePr w:type="band1Horz">
      <w:tblPr/>
      <w:tcPr>
        <w:shd w:val="clear" w:color="auto" w:fill="C4EBFF" w:themeFill="accent5" w:themeFillTint="33"/>
      </w:tcPr>
    </w:tblStylePr>
  </w:style>
  <w:style w:type="character" w:customStyle="1" w:styleId="Omtale1">
    <w:name w:val="Omtale1"/>
    <w:basedOn w:val="Standardskriftforavsnitt"/>
    <w:uiPriority w:val="99"/>
    <w:semiHidden/>
    <w:unhideWhenUsed/>
    <w:rsid w:val="00DB6275"/>
    <w:rPr>
      <w:color w:val="2B579A"/>
      <w:shd w:val="clear" w:color="auto" w:fill="E6E6E6"/>
    </w:rPr>
  </w:style>
  <w:style w:type="numbering" w:customStyle="1" w:styleId="Nummerliste1">
    <w:name w:val="Nummerliste1"/>
    <w:uiPriority w:val="99"/>
    <w:rsid w:val="00DB6275"/>
  </w:style>
  <w:style w:type="paragraph" w:styleId="Figurliste">
    <w:name w:val="table of figures"/>
    <w:basedOn w:val="Normal"/>
    <w:next w:val="Normal"/>
    <w:uiPriority w:val="99"/>
    <w:unhideWhenUsed/>
    <w:rsid w:val="00DB6275"/>
  </w:style>
  <w:style w:type="character" w:customStyle="1" w:styleId="Ulstomtale4">
    <w:name w:val="Uløst omtale4"/>
    <w:basedOn w:val="Standardskriftforavsnitt"/>
    <w:uiPriority w:val="99"/>
    <w:semiHidden/>
    <w:unhideWhenUsed/>
    <w:rsid w:val="00DB6275"/>
    <w:rPr>
      <w:color w:val="808080"/>
      <w:shd w:val="clear" w:color="auto" w:fill="E6E6E6"/>
    </w:rPr>
  </w:style>
  <w:style w:type="paragraph" w:styleId="Revisjon">
    <w:name w:val="Revision"/>
    <w:hidden/>
    <w:uiPriority w:val="99"/>
    <w:semiHidden/>
    <w:rsid w:val="00DB6275"/>
    <w:pPr>
      <w:spacing w:after="0" w:line="240" w:lineRule="auto"/>
    </w:pPr>
  </w:style>
  <w:style w:type="character" w:customStyle="1" w:styleId="Ulstomtale5">
    <w:name w:val="Uløst omtale5"/>
    <w:basedOn w:val="Standardskriftforavsnitt"/>
    <w:uiPriority w:val="99"/>
    <w:semiHidden/>
    <w:unhideWhenUsed/>
    <w:rsid w:val="00DB6275"/>
    <w:rPr>
      <w:color w:val="808080"/>
      <w:shd w:val="clear" w:color="auto" w:fill="E6E6E6"/>
    </w:rPr>
  </w:style>
  <w:style w:type="paragraph" w:styleId="Vanliginnrykk">
    <w:name w:val="Normal Indent"/>
    <w:basedOn w:val="Normal"/>
    <w:rsid w:val="00DB6275"/>
    <w:pPr>
      <w:ind w:left="708"/>
    </w:pPr>
    <w:rPr>
      <w:rFonts w:ascii="Calibri" w:eastAsia="Times New Roman" w:hAnsi="Calibri" w:cs="Times New Roman"/>
      <w:sz w:val="24"/>
      <w:szCs w:val="20"/>
    </w:rPr>
  </w:style>
  <w:style w:type="paragraph" w:customStyle="1" w:styleId="Reflinje">
    <w:name w:val="Ref.linje"/>
    <w:basedOn w:val="Normal"/>
    <w:rsid w:val="00DB6275"/>
    <w:pPr>
      <w:tabs>
        <w:tab w:val="left" w:pos="3175"/>
        <w:tab w:val="left" w:pos="6606"/>
      </w:tabs>
    </w:pPr>
    <w:rPr>
      <w:rFonts w:ascii="Calibri" w:eastAsia="Times New Roman" w:hAnsi="Calibri" w:cs="Times New Roman"/>
      <w:sz w:val="24"/>
      <w:szCs w:val="20"/>
    </w:rPr>
  </w:style>
  <w:style w:type="paragraph" w:customStyle="1" w:styleId="Vedlegg">
    <w:name w:val="Vedlegg"/>
    <w:basedOn w:val="Normal"/>
    <w:next w:val="Brdtekst"/>
    <w:rsid w:val="00DB6275"/>
    <w:pPr>
      <w:ind w:hanging="340"/>
    </w:pPr>
    <w:rPr>
      <w:rFonts w:ascii="Calibri" w:eastAsia="Times New Roman" w:hAnsi="Calibri" w:cs="Times New Roman"/>
      <w:sz w:val="24"/>
      <w:szCs w:val="20"/>
    </w:rPr>
  </w:style>
  <w:style w:type="paragraph" w:styleId="Makrotekst">
    <w:name w:val="macro"/>
    <w:link w:val="MakrotekstTegn"/>
    <w:semiHidden/>
    <w:rsid w:val="00DB6275"/>
    <w:pPr>
      <w:tabs>
        <w:tab w:val="left" w:pos="284"/>
        <w:tab w:val="left" w:pos="567"/>
        <w:tab w:val="left" w:pos="851"/>
        <w:tab w:val="left" w:pos="1134"/>
        <w:tab w:val="left" w:pos="1418"/>
        <w:tab w:val="left" w:pos="1701"/>
        <w:tab w:val="left" w:pos="1985"/>
        <w:tab w:val="left" w:pos="2268"/>
      </w:tabs>
      <w:spacing w:after="0" w:line="240" w:lineRule="auto"/>
      <w:ind w:right="-2835"/>
    </w:pPr>
    <w:rPr>
      <w:rFonts w:ascii="Arial" w:eastAsia="Times New Roman" w:hAnsi="Arial" w:cs="Times New Roman"/>
      <w:sz w:val="16"/>
      <w:szCs w:val="20"/>
    </w:rPr>
  </w:style>
  <w:style w:type="character" w:customStyle="1" w:styleId="MakrotekstTegn">
    <w:name w:val="Makrotekst Tegn"/>
    <w:basedOn w:val="Standardskriftforavsnitt"/>
    <w:link w:val="Makrotekst"/>
    <w:semiHidden/>
    <w:rsid w:val="00DB6275"/>
    <w:rPr>
      <w:rFonts w:ascii="Arial" w:eastAsia="Times New Roman" w:hAnsi="Arial" w:cs="Times New Roman"/>
      <w:sz w:val="16"/>
      <w:szCs w:val="20"/>
    </w:rPr>
  </w:style>
  <w:style w:type="paragraph" w:customStyle="1" w:styleId="Ledetekst">
    <w:name w:val="Ledetekst"/>
    <w:basedOn w:val="Normal"/>
    <w:rsid w:val="00DB6275"/>
    <w:rPr>
      <w:rFonts w:ascii="Arial" w:eastAsia="Times New Roman" w:hAnsi="Arial" w:cs="Times New Roman"/>
      <w:noProof/>
      <w:sz w:val="14"/>
      <w:szCs w:val="20"/>
    </w:rPr>
  </w:style>
  <w:style w:type="character" w:styleId="Fulgthyperkobling">
    <w:name w:val="FollowedHyperlink"/>
    <w:basedOn w:val="Standardskriftforavsnitt"/>
    <w:rsid w:val="00DB6275"/>
    <w:rPr>
      <w:color w:val="DE007E" w:themeColor="followedHyperlink"/>
      <w:u w:val="single"/>
    </w:rPr>
  </w:style>
  <w:style w:type="character" w:customStyle="1" w:styleId="Omtale10">
    <w:name w:val="Omtale10"/>
    <w:basedOn w:val="Standardskriftforavsnitt"/>
    <w:uiPriority w:val="99"/>
    <w:semiHidden/>
    <w:unhideWhenUsed/>
    <w:rsid w:val="00DB6275"/>
    <w:rPr>
      <w:color w:val="2B579A"/>
      <w:shd w:val="clear" w:color="auto" w:fill="E6E6E6"/>
    </w:rPr>
  </w:style>
  <w:style w:type="character" w:customStyle="1" w:styleId="Omtale2">
    <w:name w:val="Omtale2"/>
    <w:basedOn w:val="Standardskriftforavsnitt"/>
    <w:uiPriority w:val="99"/>
    <w:unhideWhenUsed/>
    <w:rsid w:val="00DB6275"/>
    <w:rPr>
      <w:color w:val="2B579A"/>
      <w:shd w:val="clear" w:color="auto" w:fill="E6E6E6"/>
    </w:rPr>
  </w:style>
  <w:style w:type="character" w:customStyle="1" w:styleId="Ulstomtale6">
    <w:name w:val="Uløst omtale6"/>
    <w:basedOn w:val="Standardskriftforavsnitt"/>
    <w:uiPriority w:val="99"/>
    <w:unhideWhenUsed/>
    <w:rsid w:val="00DB6275"/>
    <w:rPr>
      <w:color w:val="605E5C"/>
      <w:shd w:val="clear" w:color="auto" w:fill="E1DFDD"/>
    </w:rPr>
  </w:style>
  <w:style w:type="character" w:customStyle="1" w:styleId="Omtale100">
    <w:name w:val="Omtale100"/>
    <w:basedOn w:val="Standardskriftforavsnitt"/>
    <w:uiPriority w:val="99"/>
    <w:semiHidden/>
    <w:unhideWhenUsed/>
    <w:rsid w:val="00DB6275"/>
    <w:rPr>
      <w:color w:val="2B579A"/>
      <w:shd w:val="clear" w:color="auto" w:fill="E6E6E6"/>
    </w:rPr>
  </w:style>
  <w:style w:type="character" w:customStyle="1" w:styleId="Omtale1000">
    <w:name w:val="Omtale1000"/>
    <w:basedOn w:val="Standardskriftforavsnitt"/>
    <w:uiPriority w:val="99"/>
    <w:semiHidden/>
    <w:unhideWhenUsed/>
    <w:rsid w:val="00DB6275"/>
    <w:rPr>
      <w:color w:val="2B579A"/>
      <w:shd w:val="clear" w:color="auto" w:fill="E6E6E6"/>
    </w:rPr>
  </w:style>
  <w:style w:type="character" w:customStyle="1" w:styleId="Omtale10000">
    <w:name w:val="Omtale10000"/>
    <w:basedOn w:val="Standardskriftforavsnitt"/>
    <w:uiPriority w:val="99"/>
    <w:semiHidden/>
    <w:unhideWhenUsed/>
    <w:rsid w:val="00DB6275"/>
    <w:rPr>
      <w:color w:val="2B579A"/>
      <w:shd w:val="clear" w:color="auto" w:fill="E6E6E6"/>
    </w:rPr>
  </w:style>
  <w:style w:type="character" w:customStyle="1" w:styleId="Omtale100000">
    <w:name w:val="Omtale100000"/>
    <w:basedOn w:val="Standardskriftforavsnitt"/>
    <w:uiPriority w:val="99"/>
    <w:semiHidden/>
    <w:unhideWhenUsed/>
    <w:rsid w:val="00DB6275"/>
    <w:rPr>
      <w:color w:val="2B579A"/>
      <w:shd w:val="clear" w:color="auto" w:fill="E6E6E6"/>
    </w:rPr>
  </w:style>
  <w:style w:type="character" w:customStyle="1" w:styleId="Omtale1000000">
    <w:name w:val="Omtale1000000"/>
    <w:basedOn w:val="Standardskriftforavsnitt"/>
    <w:uiPriority w:val="99"/>
    <w:semiHidden/>
    <w:unhideWhenUsed/>
    <w:rsid w:val="00DB6275"/>
    <w:rPr>
      <w:color w:val="2B579A"/>
      <w:shd w:val="clear" w:color="auto" w:fill="E6E6E6"/>
    </w:rPr>
  </w:style>
  <w:style w:type="character" w:customStyle="1" w:styleId="Omtale10000000">
    <w:name w:val="Omtale10000000"/>
    <w:basedOn w:val="Standardskriftforavsnitt"/>
    <w:uiPriority w:val="99"/>
    <w:semiHidden/>
    <w:unhideWhenUsed/>
    <w:rsid w:val="00DB6275"/>
    <w:rPr>
      <w:color w:val="2B579A"/>
      <w:shd w:val="clear" w:color="auto" w:fill="E6E6E6"/>
    </w:rPr>
  </w:style>
  <w:style w:type="character" w:customStyle="1" w:styleId="Omtale100000000">
    <w:name w:val="Omtale100000000"/>
    <w:basedOn w:val="Standardskriftforavsnitt"/>
    <w:uiPriority w:val="99"/>
    <w:semiHidden/>
    <w:unhideWhenUsed/>
    <w:rsid w:val="00DB6275"/>
    <w:rPr>
      <w:color w:val="2B579A"/>
      <w:shd w:val="clear" w:color="auto" w:fill="E6E6E6"/>
    </w:rPr>
  </w:style>
  <w:style w:type="character" w:customStyle="1" w:styleId="Omtale1000000000">
    <w:name w:val="Omtale1000000000"/>
    <w:basedOn w:val="Standardskriftforavsnitt"/>
    <w:uiPriority w:val="99"/>
    <w:semiHidden/>
    <w:unhideWhenUsed/>
    <w:rsid w:val="00DB6275"/>
    <w:rPr>
      <w:color w:val="2B579A"/>
      <w:shd w:val="clear" w:color="auto" w:fill="E6E6E6"/>
    </w:rPr>
  </w:style>
  <w:style w:type="character" w:customStyle="1" w:styleId="Omtale10000000000">
    <w:name w:val="Omtale10000000000"/>
    <w:basedOn w:val="Standardskriftforavsnitt"/>
    <w:uiPriority w:val="99"/>
    <w:semiHidden/>
    <w:unhideWhenUsed/>
    <w:rsid w:val="00DB6275"/>
    <w:rPr>
      <w:color w:val="2B579A"/>
      <w:shd w:val="clear" w:color="auto" w:fill="E6E6E6"/>
    </w:rPr>
  </w:style>
  <w:style w:type="paragraph" w:styleId="NormalWeb">
    <w:name w:val="Normal (Web)"/>
    <w:basedOn w:val="Normal"/>
    <w:uiPriority w:val="99"/>
    <w:unhideWhenUsed/>
    <w:rsid w:val="00DB6275"/>
    <w:pPr>
      <w:spacing w:before="100" w:beforeAutospacing="1" w:after="100" w:afterAutospacing="1"/>
    </w:pPr>
    <w:rPr>
      <w:rFonts w:ascii="Calibri" w:hAnsi="Calibri" w:cs="Calibri"/>
      <w:lang w:eastAsia="nb-NO"/>
    </w:rPr>
  </w:style>
  <w:style w:type="paragraph" w:customStyle="1" w:styleId="Lenke">
    <w:name w:val="Lenke"/>
    <w:basedOn w:val="Brdtekst"/>
    <w:link w:val="LenkeTegn"/>
    <w:qFormat/>
    <w:rsid w:val="00DB6275"/>
    <w:rPr>
      <w:color w:val="0070C0"/>
      <w:u w:val="single"/>
    </w:rPr>
  </w:style>
  <w:style w:type="paragraph" w:styleId="Sluttnotetekst">
    <w:name w:val="endnote text"/>
    <w:basedOn w:val="Normal"/>
    <w:link w:val="SluttnotetekstTegn"/>
    <w:uiPriority w:val="99"/>
    <w:semiHidden/>
    <w:unhideWhenUsed/>
    <w:rsid w:val="00DB6275"/>
    <w:rPr>
      <w:sz w:val="20"/>
      <w:szCs w:val="20"/>
    </w:rPr>
  </w:style>
  <w:style w:type="character" w:customStyle="1" w:styleId="SluttnotetekstTegn">
    <w:name w:val="Sluttnotetekst Tegn"/>
    <w:basedOn w:val="Standardskriftforavsnitt"/>
    <w:link w:val="Sluttnotetekst"/>
    <w:uiPriority w:val="99"/>
    <w:semiHidden/>
    <w:rsid w:val="00DB6275"/>
    <w:rPr>
      <w:sz w:val="20"/>
      <w:szCs w:val="20"/>
    </w:rPr>
  </w:style>
  <w:style w:type="character" w:customStyle="1" w:styleId="LenkeTegn">
    <w:name w:val="Lenke Tegn"/>
    <w:basedOn w:val="BrdtekstTegn"/>
    <w:link w:val="Lenke"/>
    <w:rsid w:val="00DB6275"/>
    <w:rPr>
      <w:color w:val="0070C0"/>
      <w:u w:val="single"/>
      <w:lang w:val="en-GB"/>
    </w:rPr>
  </w:style>
  <w:style w:type="character" w:styleId="Sluttnotereferanse">
    <w:name w:val="endnote reference"/>
    <w:basedOn w:val="Standardskriftforavsnitt"/>
    <w:uiPriority w:val="99"/>
    <w:semiHidden/>
    <w:unhideWhenUsed/>
    <w:rsid w:val="00DB6275"/>
    <w:rPr>
      <w:vertAlign w:val="superscript"/>
    </w:rPr>
  </w:style>
  <w:style w:type="character" w:customStyle="1" w:styleId="IngenmellomromTegn">
    <w:name w:val="Ingen mellomrom Tegn"/>
    <w:basedOn w:val="Standardskriftforavsnitt"/>
    <w:link w:val="Ingenmellomrom"/>
    <w:uiPriority w:val="1"/>
    <w:rsid w:val="00DB6275"/>
  </w:style>
  <w:style w:type="character" w:styleId="Ulstomtale">
    <w:name w:val="Unresolved Mention"/>
    <w:basedOn w:val="Standardskriftforavsnitt"/>
    <w:uiPriority w:val="99"/>
    <w:rsid w:val="00D10D93"/>
    <w:rPr>
      <w:color w:val="605E5C"/>
      <w:shd w:val="clear" w:color="auto" w:fill="E1DFDD"/>
    </w:rPr>
  </w:style>
  <w:style w:type="paragraph" w:customStyle="1" w:styleId="ArialNarrow18">
    <w:name w:val="Arial Narrow 18"/>
    <w:basedOn w:val="Brdtekst"/>
    <w:rsid w:val="00DD2868"/>
    <w:rPr>
      <w:rFonts w:ascii="Arial Narrow" w:eastAsia="Times New Roman" w:hAnsi="Arial Narrow" w:cs="Times New Roman"/>
      <w:b/>
      <w:sz w:val="36"/>
      <w:szCs w:val="32"/>
    </w:rPr>
  </w:style>
  <w:style w:type="paragraph" w:customStyle="1" w:styleId="Rubrikkledetekst">
    <w:name w:val="Rubrikk ledetekst"/>
    <w:basedOn w:val="Normal"/>
    <w:rsid w:val="00DD2868"/>
    <w:rPr>
      <w:rFonts w:ascii="Arial" w:eastAsia="Times New Roman" w:hAnsi="Arial" w:cs="Times New Roman"/>
      <w:noProof/>
      <w:sz w:val="16"/>
      <w:szCs w:val="20"/>
    </w:rPr>
  </w:style>
  <w:style w:type="paragraph" w:customStyle="1" w:styleId="Rubrikkbrdtekst">
    <w:name w:val="Rubrikk brødtekst"/>
    <w:basedOn w:val="Brdtekst"/>
    <w:rsid w:val="00DD2868"/>
    <w:rPr>
      <w:rFonts w:ascii="Times New Roman" w:eastAsia="Times New Roman" w:hAnsi="Times New Roman" w:cs="Times New Roman"/>
      <w:szCs w:val="20"/>
    </w:rPr>
  </w:style>
  <w:style w:type="character" w:customStyle="1" w:styleId="normaltextrun">
    <w:name w:val="normaltextrun"/>
    <w:basedOn w:val="Standardskriftforavsnitt"/>
    <w:rsid w:val="00DD2868"/>
  </w:style>
  <w:style w:type="character" w:customStyle="1" w:styleId="eop">
    <w:name w:val="eop"/>
    <w:basedOn w:val="Standardskriftforavsnitt"/>
    <w:rsid w:val="00DD2868"/>
  </w:style>
  <w:style w:type="character" w:styleId="Omtale">
    <w:name w:val="Mention"/>
    <w:basedOn w:val="Standardskriftforavsnitt"/>
    <w:uiPriority w:val="99"/>
    <w:rsid w:val="005A4877"/>
    <w:rPr>
      <w:color w:val="2B579A"/>
      <w:shd w:val="clear" w:color="auto" w:fill="E1DFDD"/>
    </w:rPr>
  </w:style>
  <w:style w:type="character" w:styleId="Sterk">
    <w:name w:val="Strong"/>
    <w:basedOn w:val="Standardskriftforavsnitt"/>
    <w:uiPriority w:val="22"/>
    <w:qFormat/>
    <w:rsid w:val="006F3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norskpetroleum.no/en/facts/field/" TargetMode="External"/><Relationship Id="rId1" Type="http://schemas.openxmlformats.org/officeDocument/2006/relationships/hyperlink" Target="https://factpages.sodir.no/en/fiel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Sammensatt">
  <a:themeElements>
    <a:clrScheme name="SODIR standard">
      <a:dk1>
        <a:srgbClr val="000000"/>
      </a:dk1>
      <a:lt1>
        <a:srgbClr val="FFFFFF"/>
      </a:lt1>
      <a:dk2>
        <a:srgbClr val="1D1D1B"/>
      </a:dk2>
      <a:lt2>
        <a:srgbClr val="FBFBFD"/>
      </a:lt2>
      <a:accent1>
        <a:srgbClr val="E30613"/>
      </a:accent1>
      <a:accent2>
        <a:srgbClr val="004F9F"/>
      </a:accent2>
      <a:accent3>
        <a:srgbClr val="009640"/>
      </a:accent3>
      <a:accent4>
        <a:srgbClr val="DE007E"/>
      </a:accent4>
      <a:accent5>
        <a:srgbClr val="0090D7"/>
      </a:accent5>
      <a:accent6>
        <a:srgbClr val="FFFF00"/>
      </a:accent6>
      <a:hlink>
        <a:srgbClr val="0090D7"/>
      </a:hlink>
      <a:folHlink>
        <a:srgbClr val="DE007E"/>
      </a:folHlink>
    </a:clrScheme>
    <a:fontScheme name="SODIR Standard">
      <a:majorFont>
        <a:latin typeface="Aptos"/>
        <a:ea typeface=""/>
        <a:cs typeface=""/>
      </a:majorFont>
      <a:minorFont>
        <a:latin typeface="Aptos"/>
        <a:ea typeface=""/>
        <a:cs typeface=""/>
      </a:minorFont>
    </a:fontScheme>
    <a:fmtScheme name="Sammensatt">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b12046-7c0b-4d47-838c-2c8309d20c72">
      <Terms xmlns="http://schemas.microsoft.com/office/infopath/2007/PartnerControls"/>
    </lcf76f155ced4ddcb4097134ff3c332f>
    <TaxCatchAll xmlns="3acac880-926d-4304-a488-1398ed0f2b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06CD97BD7427C4691E58E8CC1EE638A" ma:contentTypeVersion="16" ma:contentTypeDescription="Opprett et nytt dokument." ma:contentTypeScope="" ma:versionID="35b4b7c5891c1d14c338aadb79376503">
  <xsd:schema xmlns:xsd="http://www.w3.org/2001/XMLSchema" xmlns:xs="http://www.w3.org/2001/XMLSchema" xmlns:p="http://schemas.microsoft.com/office/2006/metadata/properties" xmlns:ns2="a6b12046-7c0b-4d47-838c-2c8309d20c72" xmlns:ns3="3acac880-926d-4304-a488-1398ed0f2b11" targetNamespace="http://schemas.microsoft.com/office/2006/metadata/properties" ma:root="true" ma:fieldsID="b9ccfec44f05a33ad03ca7589ea028c8" ns2:_="" ns3:_="">
    <xsd:import namespace="a6b12046-7c0b-4d47-838c-2c8309d20c72"/>
    <xsd:import namespace="3acac880-926d-4304-a488-1398ed0f2b1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2046-7c0b-4d47-838c-2c8309d20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759dfb86-1788-49ba-b011-bd706ba4631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ac880-926d-4304-a488-1398ed0f2b1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1ed4b8d-7554-4ada-915a-07a90f4cd4dc}" ma:internalName="TaxCatchAll" ma:showField="CatchAllData" ma:web="3acac880-926d-4304-a488-1398ed0f2b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15022-53A8-42B8-B27A-92122BA107F3}">
  <ds:schemaRefs>
    <ds:schemaRef ds:uri="http://schemas.microsoft.com/office/2006/metadata/properties"/>
    <ds:schemaRef ds:uri="a6b12046-7c0b-4d47-838c-2c8309d20c72"/>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3acac880-926d-4304-a488-1398ed0f2b11"/>
    <ds:schemaRef ds:uri="http://purl.org/dc/elements/1.1/"/>
  </ds:schemaRefs>
</ds:datastoreItem>
</file>

<file path=customXml/itemProps2.xml><?xml version="1.0" encoding="utf-8"?>
<ds:datastoreItem xmlns:ds="http://schemas.openxmlformats.org/officeDocument/2006/customXml" ds:itemID="{73FCF4E2-D805-47A5-9BFF-D44CECA12313}">
  <ds:schemaRefs>
    <ds:schemaRef ds:uri="http://schemas.microsoft.com/sharepoint/v3/contenttype/forms"/>
  </ds:schemaRefs>
</ds:datastoreItem>
</file>

<file path=customXml/itemProps3.xml><?xml version="1.0" encoding="utf-8"?>
<ds:datastoreItem xmlns:ds="http://schemas.openxmlformats.org/officeDocument/2006/customXml" ds:itemID="{5D41AEBE-7A17-47AC-8E55-229180746F8C}">
  <ds:schemaRefs>
    <ds:schemaRef ds:uri="http://schemas.openxmlformats.org/officeDocument/2006/bibliography"/>
  </ds:schemaRefs>
</ds:datastoreItem>
</file>

<file path=customXml/itemProps4.xml><?xml version="1.0" encoding="utf-8"?>
<ds:datastoreItem xmlns:ds="http://schemas.openxmlformats.org/officeDocument/2006/customXml" ds:itemID="{10DA4CF0-62CC-4CF7-A1BE-2BB0FCD21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12046-7c0b-4d47-838c-2c8309d20c72"/>
    <ds:schemaRef ds:uri="3acac880-926d-4304-a488-1398ed0f2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643</Words>
  <Characters>3412</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Hedland Halvard</dc:creator>
  <cp:keywords/>
  <cp:lastModifiedBy>Rasmussen Sylviann Toft</cp:lastModifiedBy>
  <cp:revision>2</cp:revision>
  <dcterms:created xsi:type="dcterms:W3CDTF">2025-06-16T07:42:00Z</dcterms:created>
  <dcterms:modified xsi:type="dcterms:W3CDTF">2025-06-16T07:42:00Z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0x010100906CD97BD7427C4691E58E8CC1EE638A</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